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0F2B0">
      <w:pPr>
        <w:widowControl/>
        <w:shd w:val="clear" w:color="auto" w:fill="FFFFFF"/>
        <w:spacing w:before="100" w:beforeAutospacing="1" w:after="100" w:afterAutospacing="1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</w:t>
      </w:r>
    </w:p>
    <w:p w14:paraId="20AC3079">
      <w:pPr>
        <w:widowControl/>
        <w:shd w:val="clear" w:color="auto" w:fill="FFFFFF"/>
        <w:spacing w:before="100" w:beforeAutospacing="1" w:after="100" w:afterAutospacing="1"/>
        <w:jc w:val="center"/>
        <w:rPr>
          <w:rFonts w:cs="宋体" w:asciiTheme="minorEastAsia" w:hAnsiTheme="minorEastAsia"/>
          <w:b/>
          <w:kern w:val="0"/>
          <w:sz w:val="32"/>
          <w:szCs w:val="32"/>
        </w:rPr>
      </w:pPr>
      <w:r>
        <w:rPr>
          <w:rFonts w:hint="eastAsia" w:cs="宋体" w:asciiTheme="minorEastAsia" w:hAnsiTheme="minorEastAsia"/>
          <w:b/>
          <w:kern w:val="0"/>
          <w:sz w:val="32"/>
          <w:szCs w:val="32"/>
        </w:rPr>
        <w:t>2026年度特殊工种提前退休人员名单公示（第十二批）</w:t>
      </w:r>
    </w:p>
    <w:tbl>
      <w:tblPr>
        <w:tblStyle w:val="2"/>
        <w:tblW w:w="1040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538"/>
        <w:gridCol w:w="1165"/>
        <w:gridCol w:w="2039"/>
        <w:gridCol w:w="4370"/>
      </w:tblGrid>
      <w:tr w14:paraId="6042C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09B3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1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6525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5FD8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性别</w:t>
            </w:r>
          </w:p>
        </w:tc>
        <w:tc>
          <w:tcPr>
            <w:tcW w:w="2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D2F8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4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AB1E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工作单位</w:t>
            </w:r>
          </w:p>
        </w:tc>
      </w:tr>
      <w:tr w14:paraId="07106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2EA1B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ABF00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庄文雄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61857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46D82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1971.02</w:t>
            </w:r>
          </w:p>
        </w:tc>
        <w:tc>
          <w:tcPr>
            <w:tcW w:w="4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F643F">
            <w:pPr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泉州市泉港区山腰盐场</w:t>
            </w:r>
          </w:p>
        </w:tc>
      </w:tr>
      <w:tr w14:paraId="7B512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14E96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66416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庄碧明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A5B91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DB461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1971.04</w:t>
            </w:r>
          </w:p>
        </w:tc>
        <w:tc>
          <w:tcPr>
            <w:tcW w:w="4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DEAC3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泉州市泉港区山腰盐场</w:t>
            </w:r>
          </w:p>
        </w:tc>
      </w:tr>
      <w:tr w14:paraId="407A2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2EDB1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635F2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庄能祥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09D0A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男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9DABE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1970.02</w:t>
            </w:r>
          </w:p>
        </w:tc>
        <w:tc>
          <w:tcPr>
            <w:tcW w:w="4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5430D">
            <w:pPr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泉州市泉港区山腰盐场</w:t>
            </w:r>
          </w:p>
        </w:tc>
      </w:tr>
    </w:tbl>
    <w:p w14:paraId="1B18B7C1">
      <w:pPr>
        <w:widowControl/>
        <w:shd w:val="clear" w:color="auto" w:fill="FFFFFF"/>
        <w:spacing w:before="100" w:beforeAutospacing="1" w:after="100" w:afterAutospacing="1"/>
        <w:rPr>
          <w:rFonts w:hint="eastAsia" w:ascii="宋体" w:hAnsi="宋体" w:eastAsia="宋体" w:cs="宋体"/>
          <w:kern w:val="0"/>
          <w:sz w:val="32"/>
          <w:szCs w:val="32"/>
        </w:rPr>
      </w:pPr>
    </w:p>
    <w:p w14:paraId="2A197A3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28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2026-09-24T07:38:30Z</dcterms:created>
  <dc:creator>21751</dc:creator>
  <cp:lastModifiedBy>梦</cp:lastModifiedBy>
  <dcterms:modified xsi:type="dcterms:W3CDTF">2026-09-24T07:38:32Z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eyJoZGlkIjoiMjgyYTEwNWRjNWVkNzVmNDIyN2FjNDA4N2RmNzYyMzIiLCJ1c2VySWQiOiI1ODY5NTE1MjAifQ==</vt:lpwstr>
  </property>
  <property fmtid="{D5CDD505-2E9C-101B-9397-08002B2CF9AE}" pid="4" name="ICV">
    <vt:lpwstr>13B0DE4D24C84FA88843E85B250DC186_12</vt:lpwstr>
  </property>
</Properties>
</file>