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D3AA1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附件：</w:t>
      </w:r>
    </w:p>
    <w:tbl>
      <w:tblPr>
        <w:tblStyle w:val="6"/>
        <w:tblW w:w="110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"/>
        <w:gridCol w:w="3870"/>
        <w:gridCol w:w="4785"/>
        <w:gridCol w:w="1048"/>
      </w:tblGrid>
      <w:tr w14:paraId="7E439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9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D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2026年泉州技师学院公开招聘编外合同制教师（一类岗位）资格初审通过人员名单</w:t>
            </w:r>
          </w:p>
        </w:tc>
      </w:tr>
      <w:tr w14:paraId="37E59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96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0F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2A2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96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5A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0B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1048" w:type="dxa"/>
          <w:trHeight w:val="826" w:hRule="atLeast"/>
          <w:jc w:val="center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1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</w:tr>
      <w:tr w14:paraId="7CEA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1048" w:type="dxa"/>
          <w:trHeight w:val="1248" w:hRule="atLeast"/>
          <w:jc w:val="center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E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专技（语文教师）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C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赖俊丽</w:t>
            </w:r>
          </w:p>
        </w:tc>
      </w:tr>
      <w:tr w14:paraId="0A1C6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1048" w:type="dxa"/>
          <w:trHeight w:val="1248" w:hRule="atLeast"/>
          <w:jc w:val="center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C6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专技（电气自动化一体化教师）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E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陈小捷</w:t>
            </w:r>
          </w:p>
        </w:tc>
      </w:tr>
      <w:tr w14:paraId="28F20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1048" w:type="dxa"/>
          <w:trHeight w:val="1248" w:hRule="atLeast"/>
          <w:jc w:val="center"/>
        </w:trPr>
        <w:tc>
          <w:tcPr>
            <w:tcW w:w="3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F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专技（汽车维修一体化教师）</w:t>
            </w:r>
          </w:p>
        </w:tc>
        <w:tc>
          <w:tcPr>
            <w:tcW w:w="4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1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胥海涛 蒋嘉乐</w:t>
            </w:r>
          </w:p>
        </w:tc>
      </w:tr>
      <w:tr w14:paraId="30956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1048" w:type="dxa"/>
          <w:trHeight w:val="312" w:hRule="atLeast"/>
          <w:jc w:val="center"/>
        </w:trPr>
        <w:tc>
          <w:tcPr>
            <w:tcW w:w="3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CAB7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B9E2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4CA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1048" w:type="dxa"/>
          <w:trHeight w:val="1248" w:hRule="atLeast"/>
          <w:jc w:val="center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1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专技（无人机维修教师）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9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胡恩达 程子豪 潘桂泽</w:t>
            </w:r>
          </w:p>
        </w:tc>
      </w:tr>
      <w:tr w14:paraId="2371F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1048" w:type="dxa"/>
          <w:trHeight w:val="1248" w:hRule="atLeast"/>
          <w:jc w:val="center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8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专技（物理管理教师）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AC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黄挺源 林宛臻</w:t>
            </w:r>
          </w:p>
        </w:tc>
      </w:tr>
      <w:tr w14:paraId="56F64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3" w:type="dxa"/>
          <w:wAfter w:w="1048" w:type="dxa"/>
          <w:trHeight w:val="1248" w:hRule="atLeast"/>
          <w:jc w:val="center"/>
        </w:trPr>
        <w:tc>
          <w:tcPr>
            <w:tcW w:w="3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16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专技（计算机网络一体化教师）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21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陈华圣 陈鸿国 陈佳盛 潘墩貌 </w:t>
            </w:r>
          </w:p>
          <w:p w14:paraId="72EC4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彭文炬 黄梓富 屈斌 李可欣 郭伟彬</w:t>
            </w:r>
          </w:p>
        </w:tc>
      </w:tr>
    </w:tbl>
    <w:p w14:paraId="60D20150">
      <w:pPr>
        <w:pStyle w:val="5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147B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0"/>
    <w:pPr>
      <w:spacing w:line="351" w:lineRule="atLeast"/>
      <w:ind w:firstLine="419"/>
      <w:textAlignment w:val="baseline"/>
    </w:pPr>
    <w:rPr>
      <w:rFonts w:ascii="Times New Roman" w:eastAsia="宋体"/>
      <w:color w:val="FFFFFF"/>
      <w:u w:color="FFFFFF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733</Words>
  <Characters>778</Characters>
  <Lines>5</Lines>
  <Paragraphs>1</Paragraphs>
  <TotalTime>0</TotalTime>
  <ScaleCrop>false</ScaleCrop>
  <LinksUpToDate>false</LinksUpToDate>
  <CharactersWithSpaces>835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2025-03-24T13:26:00Z</dcterms:created>
  <dc:creator>邪恶公仔o</dc:creator>
  <cp:lastModifiedBy>梦</cp:lastModifiedBy>
  <cp:lastPrinted>2025-03-28T09:29:00Z</cp:lastPrinted>
  <dcterms:modified xsi:type="dcterms:W3CDTF">2026-07-01T23:45:39Z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D2DC9573B1774250986420595A546B57_13</vt:lpwstr>
  </property>
  <property fmtid="{D5CDD505-2E9C-101B-9397-08002B2CF9AE}" pid="4" name="KSOTemplateDocerSaveRecord">
    <vt:lpwstr>eyJoZGlkIjoiMjgyYTEwNWRjNWVkNzVmNDIyN2FjNDA4N2RmNzYyMzIiLCJ1c2VySWQiOiI1ODY5NTE1MjAifQ==</vt:lpwstr>
  </property>
</Properties>
</file>