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6" w:lineRule="exact"/>
        <w:jc w:val="left"/>
        <w:rPr>
          <w:rFonts w:hint="eastAsia" w:ascii="黑体" w:hAnsi="黑体" w:eastAsia="黑体" w:cs="黑体"/>
          <w:kern w:val="0"/>
          <w:sz w:val="20"/>
          <w:szCs w:val="20"/>
        </w:rPr>
      </w:pPr>
      <w:r>
        <w:rPr>
          <w:rFonts w:hint="eastAsia" w:ascii="黑体" w:hAnsi="黑体" w:eastAsia="黑体" w:cs="黑体"/>
          <w:kern w:val="0"/>
          <w:szCs w:val="32"/>
        </w:rPr>
        <w:t>附件2</w:t>
      </w:r>
    </w:p>
    <w:p>
      <w:pPr>
        <w:widowControl/>
        <w:spacing w:line="345" w:lineRule="exact"/>
        <w:jc w:val="left"/>
        <w:rPr>
          <w:kern w:val="0"/>
          <w:sz w:val="24"/>
        </w:rPr>
      </w:pPr>
    </w:p>
    <w:p>
      <w:pPr>
        <w:widowControl/>
        <w:spacing w:line="534" w:lineRule="exact"/>
        <w:ind w:left="880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“揭榜挂帅”职业技能培训项目推荐表</w:t>
      </w:r>
    </w:p>
    <w:p>
      <w:pPr>
        <w:widowControl/>
        <w:spacing w:line="534" w:lineRule="exact"/>
        <w:ind w:left="880"/>
        <w:jc w:val="left"/>
        <w:rPr>
          <w:rFonts w:cs="宋体"/>
          <w:kern w:val="0"/>
          <w:sz w:val="44"/>
          <w:szCs w:val="44"/>
        </w:rPr>
      </w:pPr>
    </w:p>
    <w:p>
      <w:pPr>
        <w:widowControl/>
        <w:spacing w:line="366" w:lineRule="exact"/>
        <w:ind w:left="300"/>
        <w:jc w:val="left"/>
        <w:rPr>
          <w:kern w:val="0"/>
          <w:sz w:val="20"/>
          <w:szCs w:val="20"/>
          <w:lang w:eastAsia="en-US"/>
        </w:rPr>
      </w:pPr>
      <w:bookmarkStart w:id="0" w:name="_GoBack"/>
      <w:bookmarkEnd w:id="0"/>
      <w:r>
        <w:rPr>
          <w:rFonts w:cs="宋体"/>
          <w:kern w:val="0"/>
          <w:szCs w:val="32"/>
          <w:lang w:eastAsia="en-US"/>
        </w:rPr>
        <w:t>单位：（盖章）</w:t>
      </w:r>
    </w:p>
    <w:tbl>
      <w:tblPr>
        <w:tblStyle w:val="3"/>
        <w:tblpPr w:leftFromText="180" w:rightFromText="180" w:vertAnchor="text" w:tblpXSpec="center" w:tblpY="1"/>
        <w:tblOverlap w:val="never"/>
        <w:tblW w:w="9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8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项目行业领域</w:t>
            </w:r>
          </w:p>
        </w:tc>
        <w:tc>
          <w:tcPr>
            <w:tcW w:w="805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cs="MS PGothic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840" w:firstLineChars="400"/>
              <w:jc w:val="left"/>
              <w:rPr>
                <w:sz w:val="21"/>
                <w:szCs w:val="21"/>
              </w:rPr>
            </w:pPr>
            <w:r>
              <w:rPr>
                <w:rFonts w:cs="MS PGothic"/>
                <w:kern w:val="0"/>
                <w:sz w:val="21"/>
                <w:szCs w:val="21"/>
                <w:lang w:bidi="ar"/>
              </w:rPr>
              <w:t>◎</w:t>
            </w:r>
            <w:r>
              <w:rPr>
                <w:rFonts w:hint="eastAsia" w:ascii="仿宋_GB2312" w:cs="仿宋_GB2312"/>
                <w:kern w:val="0"/>
                <w:sz w:val="21"/>
                <w:szCs w:val="21"/>
                <w:lang w:bidi="ar"/>
              </w:rPr>
              <w:t>重点产业</w:t>
            </w:r>
            <w:r>
              <w:rPr>
                <w:rFonts w:cs="MS PGothic"/>
                <w:kern w:val="0"/>
                <w:sz w:val="21"/>
                <w:szCs w:val="21"/>
                <w:lang w:bidi="ar"/>
              </w:rPr>
              <w:t xml:space="preserve"> ◎</w:t>
            </w:r>
            <w:r>
              <w:rPr>
                <w:rFonts w:hint="eastAsia" w:ascii="仿宋_GB2312" w:cs="仿宋_GB2312"/>
                <w:kern w:val="0"/>
                <w:sz w:val="21"/>
                <w:szCs w:val="21"/>
                <w:lang w:bidi="ar"/>
              </w:rPr>
              <w:t>新兴领域</w:t>
            </w:r>
            <w:r>
              <w:rPr>
                <w:rFonts w:cs="MS PGothic"/>
                <w:kern w:val="0"/>
                <w:sz w:val="21"/>
                <w:szCs w:val="21"/>
                <w:lang w:bidi="ar"/>
              </w:rPr>
              <w:t xml:space="preserve"> ◎</w:t>
            </w:r>
            <w:r>
              <w:rPr>
                <w:rFonts w:hint="eastAsia" w:ascii="仿宋_GB2312" w:cs="仿宋_GB2312"/>
                <w:kern w:val="0"/>
                <w:sz w:val="21"/>
                <w:szCs w:val="21"/>
                <w:lang w:bidi="ar"/>
              </w:rPr>
              <w:t>民生需求</w:t>
            </w:r>
            <w:r>
              <w:rPr>
                <w:rFonts w:cs="MS PGothic"/>
                <w:kern w:val="0"/>
                <w:sz w:val="21"/>
                <w:szCs w:val="21"/>
                <w:lang w:bidi="ar"/>
              </w:rPr>
              <w:t xml:space="preserve"> ◎</w:t>
            </w:r>
            <w:r>
              <w:rPr>
                <w:rFonts w:hint="eastAsia" w:ascii="仿宋_GB2312" w:cs="仿宋_GB2312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13970</wp:posOffset>
                      </wp:positionV>
                      <wp:extent cx="591185" cy="254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4460" y="2698750"/>
                                <a:ext cx="591185" cy="25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0.85pt;margin-top:1.1pt;height:0.2pt;width:46.55pt;z-index:251660288;mso-width-relative:page;mso-height-relative:page;" filled="f" stroked="t" coordsize="21600,21600" o:gfxdata="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gcxw1QAA&#10;AAcBAAAPAAAAAAAAAAEAIAAAACIAAABkcnMvZG93bnJldi54bWxQSwECFAAUAAAACACHTuJA+BH+&#10;KegBAACTAwAADgAAAAAAAAABACAAAAAkAQAAZHJzL2Uyb0RvYy54bWxQSwUGAAAAAAYABgBZAQAA&#10;fg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0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项目基本情况</w:t>
            </w:r>
          </w:p>
        </w:tc>
        <w:tc>
          <w:tcPr>
            <w:tcW w:w="80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（含全国情况、我省现状、本地/本行业现状、项目优势、项目简介、推荐理由等）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包含职业（工种名称及代码）</w:t>
            </w:r>
          </w:p>
        </w:tc>
        <w:tc>
          <w:tcPr>
            <w:tcW w:w="80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就业方向</w:t>
            </w:r>
          </w:p>
        </w:tc>
        <w:tc>
          <w:tcPr>
            <w:tcW w:w="8057" w:type="dxa"/>
            <w:noWrap w:val="0"/>
            <w:vAlign w:val="center"/>
          </w:tcPr>
          <w:p>
            <w:pPr>
              <w:widowControl/>
              <w:spacing w:line="243" w:lineRule="exact"/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3" w:lineRule="exact"/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ar"/>
              </w:rPr>
              <w:t>（含就业岗位、本地/本行业岗位需求情况等）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相关证书</w:t>
            </w:r>
          </w:p>
        </w:tc>
        <w:tc>
          <w:tcPr>
            <w:tcW w:w="80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bidi="ar"/>
              </w:rPr>
              <w:t>（我省人社部门备案核发的职业资格证书、职业技能等级证书、专项职业能力证书等）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其他</w:t>
            </w:r>
          </w:p>
        </w:tc>
        <w:tc>
          <w:tcPr>
            <w:tcW w:w="80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ind w:firstLine="320" w:firstLineChars="100"/>
        <w:rPr>
          <w:rFonts w:hint="eastAsia" w:cs="宋体"/>
          <w:kern w:val="0"/>
          <w:szCs w:val="32"/>
        </w:rPr>
      </w:pPr>
    </w:p>
    <w:p>
      <w:pPr>
        <w:ind w:firstLine="320" w:firstLineChars="100"/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p>
      <w:pPr>
        <w:rPr>
          <w:rFonts w:hint="eastAsia" w:cs="宋体"/>
          <w:kern w:val="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B5566"/>
    <w:rsid w:val="46D2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2025-07-08T10:16:40Z</dcterms:created>
  <dc:creator>User</dc:creator>
  <cp:lastModifiedBy>User</cp:lastModifiedBy>
  <dcterms:modified xsi:type="dcterms:W3CDTF">2025-07-08T10:17:03Z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