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福建省农民工工资保证金返还（销户）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确认书（样本）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（开户银行）    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银行：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根据《保障农民工工资支付条例》《工程建设领域农民工工资保证金规定》《福建省工程建设领域农民工</w:t>
      </w:r>
      <w:r>
        <w:rPr>
          <w:rFonts w:hint="eastAsia" w:ascii="仿宋_GB2312" w:hAnsi="仿宋_GB2312" w:cs="仿宋_GB2312"/>
          <w:sz w:val="32"/>
          <w:szCs w:val="32"/>
        </w:rPr>
        <w:t>工资保证金管理实施办法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》等规定，现同意对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（总包单位） 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（工程项目） 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项目农民工工资保证金予以返还（销户），开户人：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，账户名称：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，账号：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。请贵行按规定办理相关手续。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（人社部门落款并盖章）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年  月  日</w:t>
      </w:r>
    </w:p>
    <w:p>
      <w:pPr>
        <w:spacing w:line="500" w:lineRule="exact"/>
        <w:textAlignment w:val="top"/>
        <w:rPr>
          <w:rFonts w:hint="eastAsia" w:eastAsia="华文中宋"/>
          <w:szCs w:val="21"/>
        </w:rPr>
      </w:pPr>
    </w:p>
    <w:p>
      <w:pPr>
        <w:spacing w:line="500" w:lineRule="exact"/>
        <w:textAlignment w:val="top"/>
        <w:rPr>
          <w:rFonts w:hint="eastAsia" w:eastAsia="华文中宋"/>
          <w:szCs w:val="21"/>
        </w:rPr>
      </w:pPr>
      <w:r>
        <w:rPr>
          <w:rFonts w:eastAsia="华文中宋"/>
          <w:szCs w:val="21"/>
        </w:rPr>
        <w:t>注：样本仅供参考，各地可根据本《</w:t>
      </w:r>
      <w:r>
        <w:rPr>
          <w:rFonts w:hint="eastAsia" w:eastAsia="华文中宋"/>
          <w:szCs w:val="21"/>
        </w:rPr>
        <w:t>实施办法</w:t>
      </w:r>
      <w:r>
        <w:rPr>
          <w:rFonts w:eastAsia="华文中宋"/>
          <w:szCs w:val="21"/>
        </w:rPr>
        <w:t>》并结合银行监管和业务管理要求修订使用</w:t>
      </w:r>
      <w:r>
        <w:rPr>
          <w:rFonts w:hint="eastAsia" w:eastAsia="华文中宋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2024-09-18T05:06:34Z</dcterms:created>
  <dc:creator>User</dc:creator>
  <cp:lastModifiedBy>User</cp:lastModifiedBy>
  <dcterms:modified xsi:type="dcterms:W3CDTF">2024-09-18T05:06:44Z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