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69"/>
        <w:gridCol w:w="1068"/>
        <w:gridCol w:w="3212"/>
        <w:gridCol w:w="2064"/>
        <w:gridCol w:w="804"/>
        <w:gridCol w:w="1204"/>
        <w:gridCol w:w="210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7798"/>
              </w:tabs>
              <w:adjustRightInd w:val="0"/>
              <w:snapToGrid w:val="0"/>
              <w:jc w:val="center"/>
              <w:rPr>
                <w:rFonts w:hint="eastAsia" w:ascii="方正小标宋简体" w:eastAsia="方正小标宋简体"/>
                <w:snapToGrid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黑体"/>
                <w:snapToGrid w:val="0"/>
                <w:sz w:val="44"/>
                <w:szCs w:val="44"/>
              </w:rPr>
              <w:t>泉州市继续教育线上培训平台基本情况登记表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7798"/>
              </w:tabs>
              <w:adjustRightInd w:val="0"/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b/>
                <w:bCs/>
                <w:snapToGrid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napToGrid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szCs w:val="32"/>
              </w:rPr>
              <w:t>平台名称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napToGrid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napToGrid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szCs w:val="32"/>
              </w:rPr>
              <w:t>网址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napToGrid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注册登记机构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统一社会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信用代码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联系人</w:t>
            </w:r>
          </w:p>
        </w:tc>
        <w:tc>
          <w:tcPr>
            <w:tcW w:w="2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职务</w:t>
            </w: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联系电话</w:t>
            </w:r>
          </w:p>
        </w:tc>
        <w:tc>
          <w:tcPr>
            <w:tcW w:w="21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邮箱</w:t>
            </w: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通信地址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系统管理员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账号及密码</w:t>
            </w:r>
          </w:p>
        </w:tc>
        <w:tc>
          <w:tcPr>
            <w:tcW w:w="41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二、平台简介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述平台基本情况，并对平台是否具备实名注册，课程管理，教学内容管理，互动交流，学习过程防挂机等功能，学习过程可查询、可追溯，学习（平台）需保存数据保存时间，学习数据具备统计及导出等功能概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三、平台培训项目简介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序号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课程名称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（专业</w:t>
            </w:r>
            <w:r>
              <w:rPr>
                <w:rFonts w:ascii="仿宋" w:hAnsi="仿宋" w:eastAsia="仿宋" w:cs="仿宋"/>
                <w:b/>
                <w:bCs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工种）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培训形式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（录播</w:t>
            </w:r>
            <w:r>
              <w:rPr>
                <w:rFonts w:ascii="仿宋" w:hAnsi="仿宋" w:eastAsia="仿宋" w:cs="仿宋"/>
                <w:b/>
                <w:bCs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直播）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课时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评价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形式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资源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四、备注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平台的功能截图附后</w:t>
            </w:r>
          </w:p>
          <w:p>
            <w:pPr>
              <w:tabs>
                <w:tab w:val="left" w:pos="779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Cs w:val="32"/>
              </w:rPr>
            </w:pPr>
          </w:p>
        </w:tc>
      </w:tr>
    </w:tbl>
    <w:p>
      <w:pPr>
        <w:sectPr>
          <w:pgSz w:w="16838" w:h="11906" w:orient="landscape"/>
          <w:pgMar w:top="1134" w:right="1134" w:bottom="1134" w:left="1134" w:header="851" w:footer="1701" w:gutter="0"/>
          <w:cols w:space="425" w:num="1"/>
          <w:docGrid w:type="linesAndChar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40" w:lineRule="exact"/>
        <w:ind w:firstLine="260" w:firstLineChars="100"/>
        <w:rPr>
          <w:rFonts w:eastAsia="仿宋"/>
        </w:rPr>
      </w:pP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41pt;z-index:251659264;mso-width-relative:page;mso-height-relative:page;" filled="f" coordsize="21600,21600" o:gfxdata="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343wd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pt;height:0pt;width:441pt;z-index:251660288;mso-width-relative:page;mso-height-relative:page;" filled="f" coordsize="21600,21600" o:gfxdata="UEsDBAoAAAAAAIdO4kAAAAAAAAAAAAAAAAAEAAAAZHJzL1BLAwQUAAAACACHTuJABr6BTd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M9CXM80x4e2Zdlfq/&#10;fPUL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voFN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w:t xml:space="preserve">泉州市人力资源和社会保障局办公室        </w:t>
      </w:r>
      <w:r>
        <w:rPr>
          <w:rFonts w:eastAsia="仿宋"/>
          <w:spacing w:val="-10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20</w:t>
      </w:r>
      <w:r>
        <w:rPr>
          <w:rFonts w:hint="eastAsia" w:eastAsia="仿宋"/>
          <w:sz w:val="28"/>
          <w:szCs w:val="28"/>
        </w:rPr>
        <w:t>22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</w:rPr>
        <w:t>9</w:t>
      </w:r>
      <w:r>
        <w:rPr>
          <w:rFonts w:hAnsi="仿宋" w:eastAsia="仿宋"/>
          <w:sz w:val="28"/>
          <w:szCs w:val="28"/>
        </w:rPr>
        <w:t>日印发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x0004_falt">
    <w:altName w:val="PMingLiU-ExtB"/>
    <w:panose1 w:val="02020509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6010"/>
    <w:rsid w:val="199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rPr>
      <w:rFonts w:ascii="MingLiU_x0004_falt" w:hAnsi="MingLiU_x0004_falt" w:eastAsia="MingLiU_x0004_falt" w:cs="MingLiU_x0004_falt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2022-03-10T09:34:00Z</dcterms:created>
  <dc:creator>克劳斯迪亚曼蒂</dc:creator>
  <cp:lastModifiedBy>克劳斯迪亚曼蒂</cp:lastModifiedBy>
  <dcterms:modified xsi:type="dcterms:W3CDTF">2022-03-10T09:34:47Z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6E56C67BAA6E4D14847B9EF14AD21553</vt:lpwstr>
  </property>
</Properties>
</file>