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bookmarkStart w:id="1" w:name="_GoBack"/>
      <w:bookmarkEnd w:id="1"/>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u w:val="none"/>
          <w:lang w:eastAsia="zh-CN"/>
        </w:rPr>
        <w:t>泉州市</w:t>
      </w:r>
      <w:r>
        <w:rPr>
          <w:rFonts w:hint="default" w:ascii="Times New Roman" w:hAnsi="Times New Roman" w:eastAsia="方正小标宋简体" w:cs="Times New Roman"/>
          <w:sz w:val="44"/>
          <w:szCs w:val="44"/>
          <w:lang w:eastAsia="zh-CN"/>
        </w:rPr>
        <w:t>引工大使认定</w:t>
      </w:r>
      <w:r>
        <w:rPr>
          <w:rFonts w:hint="eastAsia" w:ascii="Times New Roman" w:hAnsi="Times New Roman" w:eastAsia="方正小标宋简体" w:cs="Times New Roman"/>
          <w:sz w:val="44"/>
          <w:szCs w:val="44"/>
          <w:lang w:eastAsia="zh-CN"/>
        </w:rPr>
        <w:t>规定（试行）</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color w:val="333333"/>
          <w:sz w:val="32"/>
          <w:szCs w:val="32"/>
          <w:lang w:eastAsia="zh-CN"/>
        </w:rPr>
      </w:pPr>
      <w:r>
        <w:rPr>
          <w:rFonts w:hint="default" w:ascii="Times New Roman" w:hAnsi="Times New Roman" w:eastAsia="楷体_GB2312" w:cs="Times New Roman"/>
          <w:color w:val="333333"/>
          <w:sz w:val="32"/>
          <w:szCs w:val="32"/>
          <w:lang w:eastAsia="zh-CN"/>
        </w:rPr>
        <w:t>（征求意见稿）</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根据《泉州市人力资源和社会保障局 泉州市财政局关于印发&lt;泉州市公共就业服务能力提升示范项目实施方案&gt;的通知》（泉人社文〔2023〕235号）精神，为鼓励老员工带新员工来泉就业，发挥引工大使典型示范作用，进一步保障企业用工需求，结合我市实际，现制定泉州市引工大使认定规定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适用对象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2年以来在泉稳定就业的民营企业员工引进首次来泉就业的民营企业新员工，累计达一定数量的，可认定为</w:t>
      </w:r>
      <w:r>
        <w:rPr>
          <w:rFonts w:hint="eastAsia" w:ascii="仿宋_GB2312" w:hAnsi="仿宋_GB2312" w:eastAsia="仿宋_GB2312" w:cs="仿宋_GB2312"/>
          <w:b/>
          <w:bCs/>
          <w:sz w:val="32"/>
          <w:szCs w:val="32"/>
          <w:lang w:val="en-US" w:eastAsia="zh-CN"/>
        </w:rPr>
        <w:t>泉州市引工大使。</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首次来泉就业</w:t>
      </w:r>
      <w:r>
        <w:rPr>
          <w:rFonts w:hint="eastAsia" w:ascii="仿宋_GB2312" w:hAnsi="仿宋_GB2312" w:eastAsia="仿宋_GB2312" w:cs="仿宋_GB2312"/>
          <w:b w:val="0"/>
          <w:bCs w:val="0"/>
          <w:sz w:val="32"/>
          <w:szCs w:val="32"/>
          <w:lang w:val="en-US" w:eastAsia="zh-CN"/>
        </w:rPr>
        <w:t>主要</w:t>
      </w:r>
      <w:r>
        <w:rPr>
          <w:rFonts w:hint="eastAsia" w:ascii="仿宋_GB2312" w:hAnsi="仿宋_GB2312" w:eastAsia="仿宋_GB2312" w:cs="仿宋_GB2312"/>
          <w:sz w:val="32"/>
          <w:szCs w:val="32"/>
          <w:lang w:val="en-US" w:eastAsia="zh-CN"/>
        </w:rPr>
        <w:t>是指与用工单位签订1年以上劳动合同且为</w:t>
      </w:r>
      <w:r>
        <w:rPr>
          <w:rFonts w:hint="eastAsia" w:ascii="仿宋_GB2312" w:hAnsi="仿宋_GB2312" w:eastAsia="仿宋_GB2312" w:cs="仿宋_GB2312"/>
          <w:b/>
          <w:bCs/>
          <w:sz w:val="32"/>
          <w:szCs w:val="32"/>
          <w:lang w:val="en-US" w:eastAsia="zh-CN"/>
        </w:rPr>
        <w:t>近3年首次在泉州市辖区内缴交</w:t>
      </w:r>
      <w:r>
        <w:rPr>
          <w:rFonts w:hint="eastAsia" w:ascii="仿宋_GB2312" w:hAnsi="仿宋_GB2312" w:eastAsia="仿宋_GB2312" w:cs="仿宋_GB2312"/>
          <w:b/>
          <w:bCs/>
          <w:sz w:val="32"/>
          <w:szCs w:val="32"/>
          <w:lang w:eastAsia="zh-CN"/>
        </w:rPr>
        <w:t>企业职工基本养老保险或失业保险满</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个月以上</w:t>
      </w:r>
      <w:r>
        <w:rPr>
          <w:rFonts w:hint="eastAsia" w:ascii="仿宋_GB2312" w:hAnsi="仿宋_GB2312" w:eastAsia="仿宋_GB2312" w:cs="仿宋_GB2312"/>
          <w:sz w:val="32"/>
          <w:szCs w:val="32"/>
          <w:lang w:eastAsia="zh-CN"/>
        </w:rPr>
        <w:t>的民营企业新员工（不含灵活就业人员及</w:t>
      </w:r>
      <w:r>
        <w:rPr>
          <w:rFonts w:hint="eastAsia" w:ascii="仿宋_GB2312" w:hAnsi="仿宋_GB2312" w:eastAsia="仿宋_GB2312" w:cs="仿宋_GB2312"/>
          <w:sz w:val="32"/>
          <w:szCs w:val="32"/>
          <w:lang w:val="en-US" w:eastAsia="zh-CN"/>
        </w:rPr>
        <w:t>人力资源服务机构、劳务派遣机构员工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1.遵守中华人民共和国宪法和法律，廉洁自律，具有良好的思想道德和强烈的社会责任心。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2.遵守社会公德，具有良好的公众形象，在社会或本行业具有一定的知名度和影响力。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3.个人信用记录良好，未被列入失信联合惩戒对象。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4.有意愿、有能力助力我市稳岗招工，具备较强的协调能力。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三、认定流程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eastAsia="仿宋_GB2312"/>
          <w:color w:val="auto"/>
          <w:sz w:val="32"/>
          <w:szCs w:val="32"/>
          <w:highlight w:val="none"/>
          <w:shd w:val="clear" w:color="auto" w:fill="FFFFFF"/>
          <w:lang w:eastAsia="zh-CN"/>
        </w:rPr>
        <w:t>引工大使认定坚持公开、公平、公正的原则，</w:t>
      </w:r>
      <w:r>
        <w:rPr>
          <w:rFonts w:hint="eastAsia" w:ascii="仿宋_GB2312" w:hAnsi="仿宋_GB2312" w:eastAsia="仿宋_GB2312" w:cs="仿宋_GB2312"/>
          <w:sz w:val="32"/>
          <w:szCs w:val="32"/>
          <w:lang w:val="en-US" w:eastAsia="zh-CN"/>
        </w:rPr>
        <w:t>支持用工单位结合实际发展需求开展引工大使自主认定工作，具体程序如下：</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企业自主认定。</w:t>
      </w:r>
      <w:r>
        <w:rPr>
          <w:rFonts w:hint="eastAsia" w:ascii="仿宋_GB2312" w:hAnsi="仿宋_GB2312" w:eastAsia="仿宋_GB2312" w:cs="仿宋_GB2312"/>
          <w:sz w:val="32"/>
          <w:szCs w:val="32"/>
          <w:lang w:val="en-US" w:eastAsia="zh-CN"/>
        </w:rPr>
        <w:t>对首次开展引工大使自主认定的用工单位可向所在地人社部门备案并提交如下材料：</w:t>
      </w:r>
      <w:r>
        <w:rPr>
          <w:rFonts w:hint="eastAsia" w:ascii="汉仪书宋二S" w:hAnsi="汉仪书宋二S" w:eastAsia="汉仪书宋二S" w:cs="汉仪书宋二S"/>
          <w:sz w:val="32"/>
          <w:szCs w:val="32"/>
          <w:lang w:val="en-US" w:eastAsia="zh-CN"/>
        </w:rPr>
        <w:t>①</w:t>
      </w:r>
      <w:r>
        <w:rPr>
          <w:rFonts w:hint="eastAsia" w:ascii="仿宋_GB2312" w:hAnsi="仿宋_GB2312" w:eastAsia="仿宋_GB2312" w:cs="仿宋_GB2312"/>
          <w:sz w:val="32"/>
          <w:szCs w:val="32"/>
          <w:lang w:eastAsia="zh-CN"/>
        </w:rPr>
        <w:t>工商营业执照复印件；</w:t>
      </w:r>
      <w:r>
        <w:rPr>
          <w:rFonts w:hint="eastAsia" w:ascii="汉仪书宋二S" w:hAnsi="汉仪书宋二S" w:eastAsia="汉仪书宋二S" w:cs="汉仪书宋二S"/>
          <w:sz w:val="32"/>
          <w:szCs w:val="32"/>
          <w:lang w:eastAsia="zh-CN"/>
        </w:rPr>
        <w:t>②</w:t>
      </w:r>
      <w:r>
        <w:rPr>
          <w:rFonts w:hint="eastAsia" w:ascii="仿宋_GB2312" w:hAnsi="仿宋_GB2312" w:eastAsia="仿宋_GB2312" w:cs="仿宋_GB2312"/>
          <w:sz w:val="32"/>
          <w:szCs w:val="32"/>
          <w:lang w:eastAsia="zh-CN"/>
        </w:rPr>
        <w:t>引工大使自主认定实施方案（</w:t>
      </w:r>
      <w:r>
        <w:rPr>
          <w:rFonts w:hint="eastAsia" w:ascii="仿宋_GB2312" w:hAnsi="仿宋_GB2312" w:eastAsia="仿宋_GB2312" w:cs="仿宋_GB2312"/>
          <w:color w:val="auto"/>
          <w:sz w:val="32"/>
          <w:szCs w:val="32"/>
          <w:highlight w:val="none"/>
          <w:lang w:eastAsia="zh-CN"/>
        </w:rPr>
        <w:t>包含企业自主认定范围及标准、自主认定程序、内部公示流程、认定后管理和奖励机制等内容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备案审核后，用工单位可根据实施方案开展引工大使自主认定工作。对当年度累计引进新员工</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30人（含）以上、20人（含）以上、10人（含）以上的老员工，用工单位可自主</w:t>
      </w:r>
      <w:r>
        <w:rPr>
          <w:rFonts w:hint="eastAsia" w:ascii="仿宋_GB2312" w:hAnsi="仿宋_GB2312" w:eastAsia="仿宋_GB2312" w:cs="仿宋_GB2312"/>
          <w:sz w:val="32"/>
          <w:szCs w:val="32"/>
          <w:lang w:eastAsia="zh-CN"/>
        </w:rPr>
        <w:t>认定为</w:t>
      </w:r>
      <w:r>
        <w:rPr>
          <w:rFonts w:hint="eastAsia" w:ascii="仿宋_GB2312" w:hAnsi="仿宋_GB2312" w:eastAsia="仿宋_GB2312" w:cs="仿宋_GB2312"/>
          <w:b/>
          <w:bCs/>
          <w:sz w:val="32"/>
          <w:szCs w:val="32"/>
          <w:lang w:val="en-US" w:eastAsia="zh-CN"/>
        </w:rPr>
        <w:t>“xx企业xx年度（金牌/银牌/铜牌）引工大使”，</w:t>
      </w:r>
      <w:r>
        <w:rPr>
          <w:rFonts w:hint="eastAsia" w:ascii="仿宋_GB2312" w:hAnsi="仿宋_GB2312" w:eastAsia="仿宋_GB2312" w:cs="仿宋_GB2312"/>
          <w:b w:val="0"/>
          <w:bCs w:val="0"/>
          <w:sz w:val="32"/>
          <w:szCs w:val="32"/>
          <w:lang w:val="en-US" w:eastAsia="zh-CN"/>
        </w:rPr>
        <w:t>并于每季度月初向所在地人社部门备案企业自主认定引工大使名单。</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政府奖补认定。</w:t>
      </w:r>
      <w:r>
        <w:rPr>
          <w:rFonts w:hint="eastAsia" w:ascii="仿宋_GB2312" w:hAnsi="仿宋_GB2312" w:eastAsia="仿宋_GB2312" w:cs="仿宋_GB2312"/>
          <w:color w:val="auto"/>
          <w:sz w:val="32"/>
          <w:szCs w:val="32"/>
          <w:highlight w:val="none"/>
          <w:lang w:val="en-US" w:eastAsia="zh-CN"/>
        </w:rPr>
        <w:t>备案后的用工单位</w:t>
      </w:r>
      <w:r>
        <w:rPr>
          <w:rFonts w:hint="eastAsia" w:ascii="仿宋_GB2312" w:hAnsi="仿宋_GB2312" w:eastAsia="仿宋_GB2312" w:cs="仿宋_GB2312"/>
          <w:sz w:val="32"/>
          <w:szCs w:val="32"/>
          <w:lang w:val="en-US" w:eastAsia="zh-CN"/>
        </w:rPr>
        <w:t>自主认定引工大使名单中符合</w:t>
      </w:r>
      <w:r>
        <w:rPr>
          <w:rFonts w:hint="eastAsia" w:ascii="仿宋_GB2312" w:hAnsi="仿宋_GB2312" w:eastAsia="仿宋_GB2312" w:cs="仿宋_GB2312"/>
          <w:sz w:val="32"/>
          <w:szCs w:val="32"/>
          <w:lang w:eastAsia="zh-CN"/>
        </w:rPr>
        <w:t>首次来泉就业</w:t>
      </w:r>
      <w:r>
        <w:rPr>
          <w:rFonts w:hint="eastAsia" w:ascii="仿宋_GB2312" w:hAnsi="仿宋_GB2312" w:eastAsia="仿宋_GB2312" w:cs="仿宋_GB2312"/>
          <w:sz w:val="32"/>
          <w:szCs w:val="32"/>
          <w:lang w:val="en-US" w:eastAsia="zh-CN"/>
        </w:rPr>
        <w:t>条件的，可向</w:t>
      </w:r>
      <w:r>
        <w:rPr>
          <w:rFonts w:hint="eastAsia" w:ascii="仿宋_GB2312" w:hAnsi="仿宋_GB2312" w:eastAsia="仿宋_GB2312" w:cs="仿宋_GB2312"/>
          <w:sz w:val="32"/>
          <w:szCs w:val="32"/>
          <w:lang w:eastAsia="zh-CN"/>
        </w:rPr>
        <w:t>所在地人社部门申领</w:t>
      </w:r>
      <w:r>
        <w:rPr>
          <w:rFonts w:hint="eastAsia" w:ascii="仿宋_GB2312" w:hAnsi="仿宋_GB2312" w:eastAsia="仿宋_GB2312" w:cs="仿宋_GB2312"/>
          <w:b/>
          <w:bCs/>
          <w:sz w:val="32"/>
          <w:szCs w:val="32"/>
          <w:lang w:val="en-US" w:eastAsia="zh-CN"/>
        </w:rPr>
        <w:t>一次性引工补助</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申领</w:t>
      </w:r>
      <w:r>
        <w:rPr>
          <w:rFonts w:hint="eastAsia" w:ascii="仿宋_GB2312" w:hAnsi="仿宋_GB2312" w:eastAsia="仿宋_GB2312" w:cs="仿宋_GB2312"/>
          <w:sz w:val="32"/>
          <w:szCs w:val="32"/>
          <w:lang w:val="en-US" w:eastAsia="zh-CN"/>
        </w:rPr>
        <w:t>一次性引工奖励补助</w:t>
      </w:r>
      <w:r>
        <w:rPr>
          <w:rFonts w:hint="eastAsia" w:ascii="仿宋_GB2312" w:hAnsi="仿宋_GB2312" w:eastAsia="仿宋_GB2312" w:cs="仿宋_GB2312"/>
          <w:sz w:val="32"/>
          <w:szCs w:val="32"/>
          <w:lang w:eastAsia="zh-CN"/>
        </w:rPr>
        <w:t>所需材料：</w:t>
      </w:r>
      <w:r>
        <w:rPr>
          <w:rFonts w:hint="eastAsia" w:ascii="汉仪书宋二S" w:hAnsi="汉仪书宋二S" w:eastAsia="汉仪书宋二S" w:cs="汉仪书宋二S"/>
          <w:sz w:val="32"/>
          <w:szCs w:val="32"/>
          <w:lang w:val="en-US" w:eastAsia="zh-CN"/>
        </w:rPr>
        <w:t>①</w:t>
      </w:r>
      <w:r>
        <w:rPr>
          <w:rFonts w:hint="eastAsia" w:ascii="仿宋_GB2312" w:hAnsi="仿宋_GB2312" w:eastAsia="仿宋_GB2312" w:cs="仿宋_GB2312"/>
          <w:sz w:val="32"/>
          <w:szCs w:val="32"/>
          <w:lang w:val="en-US" w:eastAsia="zh-CN"/>
        </w:rPr>
        <w:t>引工大使申报表（附件1）；</w:t>
      </w:r>
      <w:r>
        <w:rPr>
          <w:rFonts w:hint="eastAsia" w:ascii="汉仪书宋二S" w:hAnsi="汉仪书宋二S" w:eastAsia="汉仪书宋二S" w:cs="汉仪书宋二S"/>
          <w:sz w:val="32"/>
          <w:szCs w:val="32"/>
          <w:lang w:eastAsia="zh-CN"/>
        </w:rPr>
        <w:t>②</w:t>
      </w:r>
      <w:r>
        <w:rPr>
          <w:rFonts w:hint="eastAsia" w:ascii="仿宋_GB2312" w:hAnsi="仿宋_GB2312" w:eastAsia="仿宋_GB2312" w:cs="仿宋_GB2312"/>
          <w:sz w:val="32"/>
          <w:szCs w:val="32"/>
          <w:lang w:eastAsia="zh-CN"/>
        </w:rPr>
        <w:t>引工大使在职证明和</w:t>
      </w:r>
      <w:r>
        <w:rPr>
          <w:rFonts w:hint="eastAsia" w:ascii="仿宋_GB2312" w:hAnsi="仿宋_GB2312" w:eastAsia="仿宋_GB2312" w:cs="仿宋_GB2312"/>
          <w:sz w:val="32"/>
          <w:szCs w:val="32"/>
        </w:rPr>
        <w:t>《居民身份证》复印件</w:t>
      </w:r>
      <w:r>
        <w:rPr>
          <w:rFonts w:hint="eastAsia" w:ascii="仿宋_GB2312" w:hAnsi="仿宋_GB2312" w:eastAsia="仿宋_GB2312" w:cs="仿宋_GB2312"/>
          <w:sz w:val="32"/>
          <w:szCs w:val="32"/>
          <w:lang w:eastAsia="zh-CN"/>
        </w:rPr>
        <w:t>；</w:t>
      </w:r>
      <w:r>
        <w:rPr>
          <w:rFonts w:hint="eastAsia" w:ascii="汉仪书宋二S" w:hAnsi="汉仪书宋二S" w:eastAsia="汉仪书宋二S" w:cs="汉仪书宋二S"/>
          <w:sz w:val="32"/>
          <w:szCs w:val="32"/>
          <w:lang w:eastAsia="zh-CN"/>
        </w:rPr>
        <w:t>③</w:t>
      </w:r>
      <w:r>
        <w:rPr>
          <w:rFonts w:hint="eastAsia" w:ascii="仿宋_GB2312" w:hAnsi="仿宋_GB2312" w:eastAsia="仿宋_GB2312" w:cs="仿宋_GB2312"/>
          <w:sz w:val="32"/>
          <w:szCs w:val="32"/>
          <w:lang w:eastAsia="zh-CN"/>
        </w:rPr>
        <w:t>引进人员花名册（附件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），需附上新员工</w:t>
      </w:r>
      <w:r>
        <w:rPr>
          <w:rFonts w:hint="eastAsia" w:ascii="仿宋_GB2312" w:hAnsi="仿宋_GB2312" w:eastAsia="仿宋_GB2312" w:cs="仿宋_GB2312"/>
          <w:sz w:val="32"/>
          <w:szCs w:val="32"/>
          <w:lang w:val="en-US" w:eastAsia="zh-CN"/>
        </w:rPr>
        <w:t>1年以上劳动合同及2</w:t>
      </w:r>
      <w:r>
        <w:rPr>
          <w:rFonts w:hint="eastAsia" w:ascii="仿宋_GB2312" w:hAnsi="仿宋_GB2312" w:eastAsia="仿宋_GB2312" w:cs="仿宋_GB2312"/>
          <w:sz w:val="32"/>
          <w:szCs w:val="32"/>
          <w:lang w:eastAsia="zh-CN"/>
        </w:rPr>
        <w:t>个月以上企业职工基本养老保险或失业保险等社保缴费凭证和</w:t>
      </w:r>
      <w:r>
        <w:rPr>
          <w:rFonts w:hint="eastAsia" w:ascii="仿宋_GB2312" w:hAnsi="仿宋_GB2312" w:eastAsia="仿宋_GB2312" w:cs="仿宋_GB2312"/>
          <w:sz w:val="32"/>
          <w:szCs w:val="32"/>
          <w:lang w:val="en-US" w:eastAsia="zh-CN"/>
        </w:rPr>
        <w:t>2个月以上</w:t>
      </w:r>
      <w:r>
        <w:rPr>
          <w:rFonts w:hint="eastAsia" w:ascii="仿宋_GB2312" w:hAnsi="仿宋_GB2312" w:eastAsia="仿宋_GB2312" w:cs="仿宋_GB2312"/>
          <w:sz w:val="32"/>
          <w:szCs w:val="32"/>
          <w:lang w:eastAsia="zh-CN"/>
        </w:rPr>
        <w:t>工资凭证；</w:t>
      </w:r>
      <w:r>
        <w:rPr>
          <w:rFonts w:hint="eastAsia" w:ascii="汉仪书宋二S" w:hAnsi="汉仪书宋二S" w:eastAsia="汉仪书宋二S" w:cs="汉仪书宋二S"/>
          <w:sz w:val="32"/>
          <w:szCs w:val="32"/>
          <w:lang w:eastAsia="zh-CN"/>
        </w:rPr>
        <w:t>④</w:t>
      </w:r>
      <w:r>
        <w:rPr>
          <w:rFonts w:hint="eastAsia" w:ascii="仿宋_GB2312" w:hAnsi="仿宋_GB2312" w:eastAsia="仿宋_GB2312" w:cs="仿宋_GB2312"/>
          <w:sz w:val="32"/>
          <w:szCs w:val="32"/>
          <w:lang w:eastAsia="zh-CN"/>
        </w:rPr>
        <w:t>引工大使企业内部公示照片。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经所在地人社部门审核后，对当年度累计引进符合首次来泉就业人员达到</w:t>
      </w:r>
      <w:r>
        <w:rPr>
          <w:rFonts w:hint="eastAsia" w:ascii="仿宋_GB2312" w:hAnsi="仿宋_GB2312" w:eastAsia="仿宋_GB2312" w:cs="仿宋_GB2312"/>
          <w:sz w:val="32"/>
          <w:szCs w:val="32"/>
          <w:lang w:val="en-US" w:eastAsia="zh-CN"/>
        </w:rPr>
        <w:t>30人（含）以上、20人（含）以上、10人（含）以上的员工</w:t>
      </w:r>
      <w:r>
        <w:rPr>
          <w:rFonts w:hint="eastAsia" w:ascii="仿宋_GB2312" w:hAnsi="仿宋_GB2312" w:eastAsia="仿宋_GB2312" w:cs="仿宋_GB2312"/>
          <w:sz w:val="32"/>
          <w:szCs w:val="32"/>
          <w:lang w:eastAsia="zh-CN"/>
        </w:rPr>
        <w:t>，评定为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泉州市xx年度（金牌/银牌/铜牌）引工大使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引工大使评定可根据当年度引进人员数量变动情况进行调整晋档。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四、扶持措施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（一）发放</w:t>
      </w:r>
      <w:r>
        <w:rPr>
          <w:rFonts w:hint="eastAsia" w:ascii="楷体" w:hAnsi="楷体" w:eastAsia="楷体" w:cs="楷体"/>
          <w:sz w:val="32"/>
          <w:szCs w:val="32"/>
          <w:lang w:val="en-US" w:eastAsia="zh-CN"/>
        </w:rPr>
        <w:t>引工补助</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经人社部门认定的泉州市引工大使，其引进人员符合首次来泉就业人员的，按照</w:t>
      </w:r>
      <w:r>
        <w:rPr>
          <w:rFonts w:hint="eastAsia" w:ascii="仿宋_GB2312" w:hAnsi="仿宋_GB2312" w:eastAsia="仿宋_GB2312" w:cs="仿宋_GB2312"/>
          <w:b/>
          <w:bCs/>
          <w:sz w:val="32"/>
          <w:szCs w:val="32"/>
          <w:lang w:val="en-US" w:eastAsia="zh-CN"/>
        </w:rPr>
        <w:t>1000元/人</w:t>
      </w:r>
      <w:r>
        <w:rPr>
          <w:rFonts w:hint="eastAsia" w:ascii="仿宋_GB2312" w:hAnsi="仿宋_GB2312" w:eastAsia="仿宋_GB2312" w:cs="仿宋_GB2312"/>
          <w:sz w:val="32"/>
          <w:szCs w:val="32"/>
          <w:lang w:val="en-US" w:eastAsia="zh-CN"/>
        </w:rPr>
        <w:t>的标准给予引工大使一次性引工补助，</w:t>
      </w:r>
      <w:r>
        <w:rPr>
          <w:rFonts w:hint="eastAsia" w:ascii="仿宋_GB2312" w:hAnsi="仿宋_GB2312" w:eastAsia="仿宋_GB2312" w:cs="仿宋_GB2312"/>
          <w:sz w:val="32"/>
          <w:szCs w:val="32"/>
          <w:lang w:eastAsia="zh-CN"/>
        </w:rPr>
        <w:t>当年度奖励金额每人最高不超过</w:t>
      </w:r>
      <w:r>
        <w:rPr>
          <w:rFonts w:hint="eastAsia" w:ascii="仿宋_GB2312" w:hAnsi="仿宋_GB2312" w:eastAsia="仿宋_GB2312" w:cs="仿宋_GB2312"/>
          <w:b/>
          <w:bCs/>
          <w:sz w:val="32"/>
          <w:szCs w:val="32"/>
          <w:lang w:val="en-US" w:eastAsia="zh-CN"/>
        </w:rPr>
        <w:t>5万元</w:t>
      </w:r>
      <w:r>
        <w:rPr>
          <w:rFonts w:hint="eastAsia" w:ascii="仿宋_GB2312" w:hAnsi="仿宋_GB2312" w:eastAsia="仿宋_GB2312" w:cs="仿宋_GB2312"/>
          <w:sz w:val="32"/>
          <w:szCs w:val="32"/>
          <w:lang w:val="en-US" w:eastAsia="zh-CN"/>
        </w:rPr>
        <w:t>，由用工单位向所在地人社部门代为申请。如与其他就业政策重复的，按“就高从优不重复”的原则享受，</w:t>
      </w:r>
      <w:r>
        <w:rPr>
          <w:rFonts w:hint="eastAsia" w:ascii="仿宋_GB2312" w:hAnsi="仿宋_GB2312" w:eastAsia="仿宋_GB2312" w:cs="仿宋_GB2312"/>
          <w:sz w:val="32"/>
          <w:szCs w:val="32"/>
          <w:lang w:eastAsia="zh-CN"/>
        </w:rPr>
        <w:t>所需资金从就业补助资金中列支。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（二）给予人才待遇。</w:t>
      </w:r>
      <w:r>
        <w:rPr>
          <w:rFonts w:hint="eastAsia" w:ascii="仿宋_GB2312" w:hAnsi="仿宋_GB2312" w:eastAsia="仿宋_GB2312" w:cs="仿宋_GB2312"/>
          <w:sz w:val="32"/>
          <w:szCs w:val="32"/>
          <w:lang w:eastAsia="zh-CN"/>
        </w:rPr>
        <w:t>各地要将引工大使纳入属地人才管理，结合实际，给予引工大使激励奖励措施，并</w:t>
      </w:r>
      <w:r>
        <w:rPr>
          <w:rFonts w:hint="eastAsia" w:ascii="仿宋_GB2312" w:hAnsi="仿宋_GB2312" w:eastAsia="仿宋_GB2312" w:cs="仿宋_GB2312"/>
          <w:sz w:val="32"/>
          <w:szCs w:val="32"/>
          <w:lang w:val="en-US" w:eastAsia="zh-CN"/>
        </w:rPr>
        <w:t>适时开展引工大使表彰活动。对被认定为</w:t>
      </w:r>
      <w:r>
        <w:rPr>
          <w:rFonts w:hint="eastAsia" w:ascii="仿宋_GB2312" w:hAnsi="仿宋_GB2312" w:eastAsia="仿宋_GB2312" w:cs="仿宋_GB2312"/>
          <w:sz w:val="32"/>
          <w:szCs w:val="32"/>
          <w:lang w:eastAsia="zh-CN"/>
        </w:rPr>
        <w:t>“泉州市金牌引工大使”或连续两年累计引进首次来泉就业人员</w:t>
      </w:r>
      <w:r>
        <w:rPr>
          <w:rFonts w:hint="eastAsia" w:ascii="仿宋_GB2312" w:hAnsi="仿宋_GB2312" w:eastAsia="仿宋_GB2312" w:cs="仿宋_GB2312"/>
          <w:sz w:val="32"/>
          <w:szCs w:val="32"/>
          <w:lang w:val="en-US" w:eastAsia="zh-CN"/>
        </w:rPr>
        <w:t>30人以上的</w:t>
      </w:r>
      <w:r>
        <w:rPr>
          <w:rFonts w:hint="eastAsia" w:ascii="仿宋_GB2312" w:hAnsi="仿宋_GB2312" w:eastAsia="仿宋_GB2312" w:cs="仿宋_GB2312"/>
          <w:sz w:val="32"/>
          <w:szCs w:val="32"/>
          <w:lang w:eastAsia="zh-CN"/>
        </w:rPr>
        <w:t>“泉州市引工大使”可申报纳入泉州市高层次人才第七层次。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（二）享受工会福利。</w:t>
      </w:r>
      <w:r>
        <w:rPr>
          <w:rFonts w:hint="eastAsia" w:ascii="仿宋_GB2312" w:hAnsi="仿宋_GB2312" w:eastAsia="仿宋_GB2312" w:cs="仿宋_GB2312"/>
          <w:sz w:val="32"/>
          <w:szCs w:val="32"/>
          <w:lang w:eastAsia="zh-CN"/>
        </w:rPr>
        <w:t>鼓励企业建立以薪酬指引为导向的产业工人培育机制，把引工大使列为重点培育对象。</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eastAsia="zh-CN"/>
        </w:rPr>
        <w:t>企业和当地工会、人社等部门联合开展引工大使走访、慰问等活动</w:t>
      </w:r>
      <w:r>
        <w:rPr>
          <w:rFonts w:hint="eastAsia" w:ascii="仿宋_GB2312" w:hAnsi="仿宋_GB2312" w:eastAsia="仿宋_GB2312" w:cs="仿宋_GB2312"/>
          <w:sz w:val="32"/>
          <w:szCs w:val="32"/>
          <w:lang w:val="en-US" w:eastAsia="zh-CN"/>
        </w:rPr>
        <w:t>，对引工大使和其引进的新员工，在春节期间优先申请享受返泉返岗交通费补助、慰问款物等暖心福利。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（一）加强组织领导。</w:t>
      </w:r>
      <w:r>
        <w:rPr>
          <w:rFonts w:hint="eastAsia" w:ascii="仿宋_GB2312" w:hAnsi="仿宋_GB2312" w:eastAsia="仿宋_GB2312" w:cs="仿宋_GB2312"/>
          <w:sz w:val="32"/>
          <w:szCs w:val="32"/>
          <w:lang w:eastAsia="zh-CN"/>
        </w:rPr>
        <w:t>各地人社部门要做好引工大使政策解读、申报审核、参保数据比对等工作，规范奖补资金使用。指导企业规范开展</w:t>
      </w:r>
      <w:r>
        <w:rPr>
          <w:rFonts w:hint="eastAsia" w:ascii="仿宋_GB2312" w:hAnsi="仿宋_GB2312" w:eastAsia="仿宋_GB2312" w:cs="仿宋_GB2312"/>
          <w:sz w:val="32"/>
          <w:szCs w:val="32"/>
          <w:lang w:val="en-US" w:eastAsia="zh-CN"/>
        </w:rPr>
        <w:t>自主认定工作并</w:t>
      </w:r>
      <w:r>
        <w:rPr>
          <w:rFonts w:hint="eastAsia" w:ascii="仿宋_GB2312" w:hAnsi="仿宋_GB2312" w:eastAsia="仿宋_GB2312" w:cs="仿宋_GB2312"/>
          <w:sz w:val="32"/>
          <w:szCs w:val="32"/>
        </w:rPr>
        <w:t>主动</w:t>
      </w:r>
      <w:r>
        <w:rPr>
          <w:rFonts w:hint="eastAsia" w:ascii="仿宋_GB2312" w:hAnsi="仿宋_GB2312" w:eastAsia="仿宋_GB2312" w:cs="仿宋_GB2312"/>
          <w:sz w:val="32"/>
          <w:szCs w:val="32"/>
          <w:lang w:eastAsia="zh-CN"/>
        </w:rPr>
        <w:t>在企业醒目位置公示认定名单（不少于</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市级人社部门负责做好引工大使认定的业务指导、</w:t>
      </w:r>
      <w:r>
        <w:rPr>
          <w:rFonts w:hint="eastAsia" w:ascii="仿宋_GB2312" w:hAnsi="仿宋_GB2312" w:eastAsia="仿宋_GB2312" w:cs="仿宋_GB2312"/>
          <w:sz w:val="32"/>
          <w:szCs w:val="32"/>
          <w:lang w:val="en-US" w:eastAsia="zh-CN"/>
        </w:rPr>
        <w:t>证书制作和监督管理等</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（二）实行动态管理。</w:t>
      </w:r>
      <w:r>
        <w:rPr>
          <w:rFonts w:hint="eastAsia" w:ascii="仿宋_GB2312" w:hAnsi="仿宋_GB2312" w:eastAsia="仿宋_GB2312" w:cs="仿宋_GB2312"/>
          <w:sz w:val="32"/>
          <w:szCs w:val="32"/>
          <w:lang w:eastAsia="zh-CN"/>
        </w:rPr>
        <w:t>建立引工大使退出机制，有下列情形之一者，应不再受理其认定申请，已申请的按有关规定取消或追回其所享受的待遇：一是提供虚假申报材料的个人或用人单位；二是因违法行为或重大过失，给国家、集体、他人造成严重损失或恶劣社会影响的；三是个人或所在工作单位被列为严重违法失信名单或被列入失信被执行人名单的；四是受刑事处罚的。</w:t>
      </w:r>
    </w:p>
    <w:p>
      <w:pPr>
        <w:pStyle w:val="5"/>
        <w:keepNext w:val="0"/>
        <w:keepLines w:val="0"/>
        <w:widowControl/>
        <w:numPr>
          <w:ilvl w:val="0"/>
          <w:numId w:val="0"/>
        </w:numPr>
        <w:suppressLineNumbers w:val="0"/>
        <w:spacing w:line="368" w:lineRule="atLeas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kern w:val="2"/>
          <w:sz w:val="32"/>
          <w:szCs w:val="32"/>
          <w:lang w:val="en-US" w:eastAsia="zh-CN" w:bidi="ar-SA"/>
        </w:rPr>
        <w:t>（三）加大宣传力度。</w:t>
      </w:r>
      <w:r>
        <w:rPr>
          <w:rFonts w:hint="eastAsia" w:ascii="仿宋_GB2312" w:hAnsi="仿宋_GB2312" w:eastAsia="仿宋_GB2312" w:cs="仿宋_GB2312"/>
          <w:kern w:val="2"/>
          <w:sz w:val="32"/>
          <w:szCs w:val="32"/>
          <w:lang w:val="en-US" w:eastAsia="zh-CN" w:bidi="ar-SA"/>
        </w:rPr>
        <w:t>各地人社部门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积极宣传引工大使等援企稳岗政策，广泛引进各类产业工人来泉就业。及时总结</w:t>
      </w:r>
      <w:r>
        <w:rPr>
          <w:rFonts w:hint="eastAsia" w:ascii="仿宋_GB2312" w:hAnsi="仿宋_GB2312" w:eastAsia="仿宋_GB2312" w:cs="仿宋_GB2312"/>
          <w:kern w:val="2"/>
          <w:sz w:val="32"/>
          <w:szCs w:val="32"/>
          <w:lang w:val="en-US" w:eastAsia="zh-CN" w:bidi="ar-SA"/>
        </w:rPr>
        <w:t>推广</w:t>
      </w:r>
      <w:r>
        <w:rPr>
          <w:rFonts w:hint="eastAsia" w:ascii="仿宋_GB2312" w:hAnsi="仿宋_GB2312" w:eastAsia="仿宋_GB2312" w:cs="仿宋_GB2312"/>
          <w:sz w:val="32"/>
          <w:szCs w:val="32"/>
          <w:lang w:eastAsia="zh-CN"/>
        </w:rPr>
        <w:t>优秀引工大使典型工作经验</w:t>
      </w:r>
      <w:r>
        <w:rPr>
          <w:rFonts w:hint="eastAsia" w:ascii="仿宋_GB2312" w:hAnsi="仿宋_GB2312" w:eastAsia="仿宋_GB2312" w:cs="仿宋_GB2312"/>
          <w:kern w:val="2"/>
          <w:sz w:val="32"/>
          <w:szCs w:val="32"/>
          <w:lang w:val="en-US" w:eastAsia="zh-CN" w:bidi="ar-SA"/>
        </w:rPr>
        <w:t>，常态化邀请引工大使参与我市各类招工引才、座谈交流活动，</w:t>
      </w:r>
      <w:r>
        <w:rPr>
          <w:rFonts w:hint="eastAsia" w:ascii="仿宋_GB2312" w:hAnsi="仿宋_GB2312" w:eastAsia="仿宋_GB2312" w:cs="仿宋_GB2312"/>
          <w:sz w:val="32"/>
          <w:szCs w:val="32"/>
          <w:lang w:eastAsia="zh-CN"/>
        </w:rPr>
        <w:t>营造良好的用工氛围。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eastAsia="zh-CN"/>
        </w:rPr>
        <w:t>本规定自文件印发之日</w:t>
      </w:r>
      <w:r>
        <w:rPr>
          <w:rFonts w:hint="eastAsia" w:ascii="仿宋_GB2312" w:hAnsi="仿宋_GB2312" w:eastAsia="仿宋_GB2312" w:cs="仿宋_GB2312"/>
          <w:color w:val="auto"/>
          <w:sz w:val="32"/>
          <w:szCs w:val="32"/>
          <w:highlight w:val="none"/>
          <w:lang w:val="en-US" w:eastAsia="zh-CN"/>
        </w:rPr>
        <w:t>起执行，由市人社局负责解释，有效期</w:t>
      </w:r>
      <w:r>
        <w:rPr>
          <w:rFonts w:hint="eastAsia" w:ascii="仿宋_GB2312" w:hAnsi="仿宋_GB2312" w:eastAsia="仿宋_GB2312" w:cs="仿宋_GB2312"/>
          <w:sz w:val="32"/>
          <w:szCs w:val="32"/>
          <w:lang w:val="en-US" w:eastAsia="zh-CN"/>
        </w:rPr>
        <w:t>至2024年12月31日。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附件：1.泉州市引工大使申报表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泉州市引工大使引进人员花名册</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泉州市人力资源和社会保障局       泉州市财政局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2023年10月20日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rPr>
      </w:pPr>
    </w:p>
    <w:p>
      <w:pPr>
        <w:autoSpaceDE w:val="0"/>
        <w:autoSpaceDN w:val="0"/>
        <w:adjustRightInd w:val="0"/>
        <w:spacing w:line="560" w:lineRule="exact"/>
        <w:jc w:val="left"/>
        <w:rPr>
          <w:rFonts w:hint="eastAsia" w:ascii="黑体" w:hAnsi="黑体" w:eastAsia="黑体" w:cs="黑体"/>
          <w:sz w:val="32"/>
          <w:szCs w:val="32"/>
        </w:rPr>
      </w:pPr>
    </w:p>
    <w:p>
      <w:pPr>
        <w:autoSpaceDE w:val="0"/>
        <w:autoSpaceDN w:val="0"/>
        <w:adjustRightInd w:val="0"/>
        <w:spacing w:line="560" w:lineRule="exact"/>
        <w:jc w:val="left"/>
        <w:rPr>
          <w:rFonts w:hint="eastAsia" w:ascii="黑体" w:hAnsi="黑体" w:eastAsia="黑体" w:cs="黑体"/>
          <w:sz w:val="32"/>
          <w:szCs w:val="32"/>
        </w:rPr>
      </w:pPr>
    </w:p>
    <w:p>
      <w:pPr>
        <w:pStyle w:val="2"/>
        <w:rPr>
          <w:rFonts w:hint="eastAsia" w:ascii="黑体" w:hAnsi="黑体" w:eastAsia="黑体" w:cs="黑体"/>
          <w:sz w:val="32"/>
          <w:szCs w:val="32"/>
        </w:rPr>
      </w:pPr>
    </w:p>
    <w:p>
      <w:pPr>
        <w:autoSpaceDE w:val="0"/>
        <w:autoSpaceDN w:val="0"/>
        <w:adjustRightIn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b/>
          <w:sz w:val="36"/>
          <w:szCs w:val="36"/>
        </w:rPr>
      </w:pPr>
      <w:r>
        <w:rPr>
          <w:rFonts w:hint="eastAsia"/>
          <w:b/>
          <w:sz w:val="36"/>
          <w:szCs w:val="36"/>
          <w:lang w:eastAsia="zh-CN"/>
        </w:rPr>
        <w:t>泉州市引工大使申报</w:t>
      </w:r>
      <w:r>
        <w:rPr>
          <w:rFonts w:hint="eastAsia"/>
          <w:b/>
          <w:sz w:val="36"/>
          <w:szCs w:val="36"/>
        </w:rPr>
        <w:t>表</w:t>
      </w:r>
    </w:p>
    <w:tbl>
      <w:tblPr>
        <w:tblStyle w:val="6"/>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48"/>
        <w:gridCol w:w="870"/>
        <w:gridCol w:w="1295"/>
        <w:gridCol w:w="2019"/>
        <w:gridCol w:w="121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76" w:type="dxa"/>
            <w:vMerge w:val="restart"/>
            <w:noWrap w:val="0"/>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基本信息</w:t>
            </w:r>
          </w:p>
        </w:tc>
        <w:tc>
          <w:tcPr>
            <w:tcW w:w="2418" w:type="dxa"/>
            <w:gridSpan w:val="2"/>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6364" w:type="dxa"/>
            <w:gridSpan w:val="4"/>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76" w:type="dxa"/>
            <w:vMerge w:val="continue"/>
            <w:noWrap w:val="0"/>
            <w:vAlign w:val="center"/>
          </w:tcPr>
          <w:p>
            <w:pPr>
              <w:jc w:val="center"/>
              <w:rPr>
                <w:rFonts w:hint="eastAsia" w:ascii="仿宋_GB2312" w:hAnsi="仿宋_GB2312" w:eastAsia="仿宋_GB2312" w:cs="仿宋_GB2312"/>
                <w:sz w:val="24"/>
                <w:szCs w:val="24"/>
              </w:rPr>
            </w:pPr>
          </w:p>
        </w:tc>
        <w:tc>
          <w:tcPr>
            <w:tcW w:w="2418" w:type="dxa"/>
            <w:gridSpan w:val="2"/>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6364" w:type="dxa"/>
            <w:gridSpan w:val="4"/>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76" w:type="dxa"/>
            <w:vMerge w:val="continue"/>
            <w:noWrap w:val="0"/>
            <w:vAlign w:val="center"/>
          </w:tcPr>
          <w:p>
            <w:pPr>
              <w:jc w:val="center"/>
              <w:rPr>
                <w:rFonts w:hint="eastAsia" w:ascii="仿宋_GB2312" w:hAnsi="仿宋_GB2312" w:eastAsia="仿宋_GB2312" w:cs="仿宋_GB2312"/>
                <w:sz w:val="24"/>
                <w:szCs w:val="24"/>
              </w:rPr>
            </w:pPr>
          </w:p>
        </w:tc>
        <w:tc>
          <w:tcPr>
            <w:tcW w:w="2418" w:type="dxa"/>
            <w:gridSpan w:val="2"/>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企业法人姓名</w:t>
            </w:r>
          </w:p>
        </w:tc>
        <w:tc>
          <w:tcPr>
            <w:tcW w:w="3314" w:type="dxa"/>
            <w:gridSpan w:val="2"/>
            <w:noWrap w:val="0"/>
            <w:vAlign w:val="center"/>
          </w:tcPr>
          <w:p>
            <w:pPr>
              <w:spacing w:line="560" w:lineRule="exact"/>
              <w:jc w:val="center"/>
              <w:rPr>
                <w:rFonts w:hint="eastAsia" w:ascii="仿宋_GB2312" w:hAnsi="仿宋_GB2312" w:eastAsia="仿宋_GB2312" w:cs="仿宋_GB2312"/>
                <w:sz w:val="24"/>
                <w:szCs w:val="24"/>
              </w:rPr>
            </w:pPr>
          </w:p>
        </w:tc>
        <w:tc>
          <w:tcPr>
            <w:tcW w:w="1210"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联系方式</w:t>
            </w:r>
          </w:p>
        </w:tc>
        <w:tc>
          <w:tcPr>
            <w:tcW w:w="1840" w:type="dxa"/>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76" w:type="dxa"/>
            <w:vMerge w:val="continue"/>
            <w:noWrap w:val="0"/>
            <w:vAlign w:val="center"/>
          </w:tcPr>
          <w:p>
            <w:pPr>
              <w:jc w:val="center"/>
              <w:rPr>
                <w:rFonts w:hint="eastAsia" w:ascii="仿宋_GB2312" w:hAnsi="仿宋_GB2312" w:eastAsia="仿宋_GB2312" w:cs="仿宋_GB2312"/>
                <w:sz w:val="24"/>
                <w:szCs w:val="24"/>
              </w:rPr>
            </w:pPr>
          </w:p>
        </w:tc>
        <w:tc>
          <w:tcPr>
            <w:tcW w:w="2418" w:type="dxa"/>
            <w:gridSpan w:val="2"/>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通讯地址</w:t>
            </w:r>
          </w:p>
        </w:tc>
        <w:tc>
          <w:tcPr>
            <w:tcW w:w="6364" w:type="dxa"/>
            <w:gridSpan w:val="4"/>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29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引工大使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基本信息</w:t>
            </w:r>
          </w:p>
        </w:tc>
        <w:tc>
          <w:tcPr>
            <w:tcW w:w="1295"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名</w:t>
            </w:r>
          </w:p>
        </w:tc>
        <w:tc>
          <w:tcPr>
            <w:tcW w:w="2019" w:type="dxa"/>
            <w:noWrap w:val="0"/>
            <w:vAlign w:val="center"/>
          </w:tcPr>
          <w:p>
            <w:pPr>
              <w:spacing w:line="560" w:lineRule="exact"/>
              <w:jc w:val="center"/>
              <w:rPr>
                <w:rFonts w:hint="eastAsia" w:ascii="仿宋_GB2312" w:hAnsi="仿宋_GB2312" w:eastAsia="仿宋_GB2312" w:cs="仿宋_GB2312"/>
                <w:sz w:val="24"/>
                <w:szCs w:val="24"/>
              </w:rPr>
            </w:pPr>
          </w:p>
        </w:tc>
        <w:tc>
          <w:tcPr>
            <w:tcW w:w="1210"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就职时间</w:t>
            </w:r>
          </w:p>
        </w:tc>
        <w:tc>
          <w:tcPr>
            <w:tcW w:w="1840" w:type="dxa"/>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294" w:type="dxa"/>
            <w:gridSpan w:val="3"/>
            <w:vMerge w:val="continue"/>
            <w:noWrap w:val="0"/>
            <w:vAlign w:val="center"/>
          </w:tcPr>
          <w:p>
            <w:pPr>
              <w:spacing w:line="560" w:lineRule="exact"/>
              <w:jc w:val="center"/>
              <w:rPr>
                <w:rFonts w:hint="eastAsia" w:ascii="仿宋_GB2312" w:hAnsi="仿宋_GB2312" w:eastAsia="仿宋_GB2312" w:cs="仿宋_GB2312"/>
                <w:sz w:val="24"/>
                <w:szCs w:val="24"/>
              </w:rPr>
            </w:pPr>
          </w:p>
        </w:tc>
        <w:tc>
          <w:tcPr>
            <w:tcW w:w="1295"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2019" w:type="dxa"/>
            <w:noWrap w:val="0"/>
            <w:vAlign w:val="center"/>
          </w:tcPr>
          <w:p>
            <w:pPr>
              <w:spacing w:line="560" w:lineRule="exact"/>
              <w:jc w:val="center"/>
              <w:rPr>
                <w:rFonts w:hint="eastAsia" w:ascii="仿宋_GB2312" w:hAnsi="仿宋_GB2312" w:eastAsia="仿宋_GB2312" w:cs="仿宋_GB2312"/>
                <w:sz w:val="24"/>
                <w:szCs w:val="24"/>
              </w:rPr>
            </w:pPr>
          </w:p>
        </w:tc>
        <w:tc>
          <w:tcPr>
            <w:tcW w:w="1210"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c>
          <w:tcPr>
            <w:tcW w:w="1840" w:type="dxa"/>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294" w:type="dxa"/>
            <w:gridSpan w:val="3"/>
            <w:vMerge w:val="continue"/>
            <w:noWrap w:val="0"/>
            <w:vAlign w:val="center"/>
          </w:tcPr>
          <w:p>
            <w:pPr>
              <w:spacing w:line="560" w:lineRule="exact"/>
              <w:jc w:val="center"/>
              <w:rPr>
                <w:rFonts w:hint="eastAsia" w:ascii="仿宋_GB2312" w:hAnsi="仿宋_GB2312" w:eastAsia="仿宋_GB2312" w:cs="仿宋_GB2312"/>
                <w:sz w:val="24"/>
                <w:szCs w:val="24"/>
              </w:rPr>
            </w:pPr>
          </w:p>
        </w:tc>
        <w:tc>
          <w:tcPr>
            <w:tcW w:w="1295"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银行卡号</w:t>
            </w:r>
          </w:p>
        </w:tc>
        <w:tc>
          <w:tcPr>
            <w:tcW w:w="2019" w:type="dxa"/>
            <w:noWrap w:val="0"/>
            <w:vAlign w:val="center"/>
          </w:tcPr>
          <w:p>
            <w:pPr>
              <w:spacing w:line="560" w:lineRule="exact"/>
              <w:jc w:val="center"/>
              <w:rPr>
                <w:rFonts w:hint="eastAsia" w:ascii="仿宋_GB2312" w:hAnsi="仿宋_GB2312" w:eastAsia="仿宋_GB2312" w:cs="仿宋_GB2312"/>
                <w:sz w:val="24"/>
                <w:szCs w:val="24"/>
              </w:rPr>
            </w:pPr>
          </w:p>
        </w:tc>
        <w:tc>
          <w:tcPr>
            <w:tcW w:w="1210"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开户银行</w:t>
            </w:r>
          </w:p>
        </w:tc>
        <w:tc>
          <w:tcPr>
            <w:tcW w:w="1840" w:type="dxa"/>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294" w:type="dxa"/>
            <w:gridSpan w:val="3"/>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引工大使（签名）</w:t>
            </w:r>
          </w:p>
        </w:tc>
        <w:tc>
          <w:tcPr>
            <w:tcW w:w="6364" w:type="dxa"/>
            <w:gridSpan w:val="4"/>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2424" w:type="dxa"/>
            <w:gridSpan w:val="2"/>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申请称号</w:t>
            </w:r>
          </w:p>
        </w:tc>
        <w:tc>
          <w:tcPr>
            <w:tcW w:w="7234" w:type="dxa"/>
            <w:gridSpan w:val="5"/>
            <w:noWrap w:val="0"/>
            <w:vAlign w:val="center"/>
          </w:tcPr>
          <w:p>
            <w:pPr>
              <w:wordWrap/>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□金牌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银牌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2424" w:type="dxa"/>
            <w:gridSpan w:val="2"/>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企业核实意见</w:t>
            </w:r>
          </w:p>
        </w:tc>
        <w:tc>
          <w:tcPr>
            <w:tcW w:w="7234" w:type="dxa"/>
            <w:gridSpan w:val="5"/>
            <w:noWrap w:val="0"/>
            <w:vAlign w:val="top"/>
          </w:tcPr>
          <w:p>
            <w:pPr>
              <w:spacing w:line="4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经企业认定</w:t>
            </w:r>
            <w:r>
              <w:rPr>
                <w:rFonts w:hint="eastAsia" w:ascii="仿宋_GB2312" w:hAnsi="仿宋_GB2312" w:eastAsia="仿宋_GB2312" w:cs="仿宋_GB2312"/>
                <w:sz w:val="24"/>
                <w:szCs w:val="24"/>
                <w:lang w:eastAsia="zh-CN"/>
              </w:rPr>
              <w:t>，截至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（引工大使姓名）</w:t>
            </w:r>
            <w:r>
              <w:rPr>
                <w:rFonts w:hint="eastAsia" w:ascii="仿宋_GB2312" w:hAnsi="仿宋_GB2312" w:eastAsia="仿宋_GB2312" w:cs="仿宋_GB2312"/>
                <w:sz w:val="24"/>
                <w:szCs w:val="24"/>
                <w:lang w:eastAsia="zh-CN"/>
              </w:rPr>
              <w:t>引进企业新员工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名。如有虚假，本单位愿承担相关责任。           </w:t>
            </w:r>
          </w:p>
          <w:p>
            <w:pPr>
              <w:spacing w:line="400" w:lineRule="exact"/>
              <w:ind w:right="960"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4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2424" w:type="dxa"/>
            <w:gridSpan w:val="2"/>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县级</w:t>
            </w:r>
            <w:r>
              <w:rPr>
                <w:rFonts w:hint="eastAsia" w:ascii="仿宋_GB2312" w:hAnsi="仿宋_GB2312" w:eastAsia="仿宋_GB2312" w:cs="仿宋_GB2312"/>
                <w:sz w:val="24"/>
                <w:szCs w:val="24"/>
              </w:rPr>
              <w:t>公共就业和人才服务中心初审意见</w:t>
            </w:r>
          </w:p>
        </w:tc>
        <w:tc>
          <w:tcPr>
            <w:tcW w:w="7234" w:type="dxa"/>
            <w:gridSpan w:val="5"/>
            <w:noWrap w:val="0"/>
            <w:vAlign w:val="top"/>
          </w:tcPr>
          <w:p>
            <w:pPr>
              <w:spacing w:line="400" w:lineRule="exact"/>
              <w:ind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审核，截至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（引工大使姓名）</w:t>
            </w:r>
            <w:r>
              <w:rPr>
                <w:rFonts w:hint="eastAsia" w:ascii="仿宋_GB2312" w:hAnsi="仿宋_GB2312" w:eastAsia="仿宋_GB2312" w:cs="仿宋_GB2312"/>
                <w:sz w:val="24"/>
                <w:szCs w:val="24"/>
                <w:lang w:eastAsia="zh-CN"/>
              </w:rPr>
              <w:t>引进企业</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w:t>
            </w:r>
            <w:r>
              <w:rPr>
                <w:rFonts w:hint="eastAsia" w:ascii="仿宋_GB2312" w:hAnsi="仿宋_GB2312" w:eastAsia="仿宋_GB2312" w:cs="仿宋_GB2312"/>
                <w:sz w:val="24"/>
                <w:szCs w:val="24"/>
                <w:lang w:eastAsia="zh-CN"/>
              </w:rPr>
              <w:t>新员工有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名</w:t>
            </w:r>
            <w:r>
              <w:rPr>
                <w:rFonts w:hint="eastAsia" w:ascii="仿宋_GB2312" w:hAnsi="仿宋_GB2312" w:eastAsia="仿宋_GB2312" w:cs="仿宋_GB2312"/>
                <w:sz w:val="24"/>
                <w:szCs w:val="24"/>
                <w:lang w:eastAsia="zh-CN"/>
              </w:rPr>
              <w:t>属于首次来泉就业，建议给予认定</w:t>
            </w:r>
            <w:r>
              <w:rPr>
                <w:rFonts w:hint="eastAsia" w:ascii="仿宋_GB2312" w:hAnsi="仿宋_GB2312" w:eastAsia="仿宋_GB2312" w:cs="仿宋_GB2312"/>
                <w:sz w:val="24"/>
                <w:szCs w:val="24"/>
                <w:u w:val="none"/>
                <w:lang w:eastAsia="zh-CN"/>
              </w:rPr>
              <w:t>泉州市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none"/>
                <w:lang w:eastAsia="zh-CN"/>
              </w:rPr>
              <w:t>金</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none"/>
                <w:lang w:val="en-US" w:eastAsia="zh-CN"/>
              </w:rPr>
              <w:t>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none"/>
                <w:lang w:val="en-US" w:eastAsia="zh-CN"/>
              </w:rPr>
              <w:t>铜</w:t>
            </w:r>
            <w:r>
              <w:rPr>
                <w:rFonts w:hint="eastAsia" w:ascii="仿宋_GB2312" w:hAnsi="仿宋_GB2312" w:eastAsia="仿宋_GB2312" w:cs="仿宋_GB2312"/>
                <w:sz w:val="24"/>
                <w:szCs w:val="24"/>
                <w:u w:val="none"/>
                <w:lang w:eastAsia="zh-CN"/>
              </w:rPr>
              <w:t>牌引工大使。</w:t>
            </w:r>
          </w:p>
          <w:p>
            <w:pPr>
              <w:spacing w:line="40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签章：</w:t>
            </w:r>
          </w:p>
          <w:p>
            <w:pPr>
              <w:spacing w:line="400" w:lineRule="exact"/>
              <w:ind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2424" w:type="dxa"/>
            <w:gridSpan w:val="2"/>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县级</w:t>
            </w:r>
            <w:r>
              <w:rPr>
                <w:rFonts w:hint="eastAsia" w:ascii="仿宋_GB2312" w:hAnsi="仿宋_GB2312" w:eastAsia="仿宋_GB2312" w:cs="仿宋_GB2312"/>
                <w:sz w:val="24"/>
                <w:szCs w:val="24"/>
              </w:rPr>
              <w:t>人社局</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234" w:type="dxa"/>
            <w:gridSpan w:val="5"/>
            <w:noWrap w:val="0"/>
            <w:vAlign w:val="top"/>
          </w:tcPr>
          <w:p>
            <w:pPr>
              <w:spacing w:line="400" w:lineRule="exact"/>
              <w:ind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400" w:lineRule="exact"/>
              <w:ind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40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签章：</w:t>
            </w:r>
          </w:p>
          <w:p>
            <w:pPr>
              <w:spacing w:line="400" w:lineRule="exact"/>
              <w:ind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2424" w:type="dxa"/>
            <w:gridSpan w:val="2"/>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234" w:type="dxa"/>
            <w:gridSpan w:val="5"/>
            <w:noWrap w:val="0"/>
            <w:vAlign w:val="top"/>
          </w:tcPr>
          <w:p>
            <w:pPr>
              <w:spacing w:line="400" w:lineRule="exact"/>
              <w:jc w:val="center"/>
              <w:rPr>
                <w:rFonts w:hint="eastAsia" w:ascii="仿宋_GB2312" w:hAnsi="仿宋_GB2312" w:eastAsia="仿宋_GB2312" w:cs="仿宋_GB2312"/>
                <w:sz w:val="24"/>
                <w:szCs w:val="24"/>
              </w:rPr>
            </w:pPr>
          </w:p>
          <w:p>
            <w:pPr>
              <w:spacing w:line="400" w:lineRule="exact"/>
              <w:jc w:val="center"/>
              <w:rPr>
                <w:rFonts w:hint="eastAsia" w:ascii="仿宋_GB2312" w:hAnsi="仿宋_GB2312" w:eastAsia="仿宋_GB2312" w:cs="仿宋_GB2312"/>
                <w:sz w:val="24"/>
                <w:szCs w:val="24"/>
              </w:rPr>
            </w:pPr>
          </w:p>
        </w:tc>
      </w:tr>
    </w:tbl>
    <w:p>
      <w:pPr>
        <w:spacing w:line="400" w:lineRule="exact"/>
        <w:jc w:val="left"/>
        <w:rPr>
          <w:rFonts w:ascii="黑体" w:hAnsi="黑体" w:eastAsia="黑体" w:cs="Calibri"/>
          <w:sz w:val="32"/>
          <w:szCs w:val="32"/>
        </w:rPr>
        <w:sectPr>
          <w:footerReference r:id="rId3" w:type="default"/>
          <w:pgSz w:w="11906" w:h="16838"/>
          <w:pgMar w:top="2098" w:right="1474" w:bottom="1984" w:left="1587" w:header="851" w:footer="992" w:gutter="0"/>
          <w:pgNumType w:fmt="decimal"/>
          <w:cols w:space="720" w:num="1"/>
          <w:docGrid w:type="lines" w:linePitch="319" w:charSpace="0"/>
        </w:sectPr>
      </w:pPr>
      <w:bookmarkStart w:id="0" w:name="_Hlk32577120"/>
    </w:p>
    <w:p>
      <w:pPr>
        <w:spacing w:line="560" w:lineRule="exact"/>
        <w:rPr>
          <w:rFonts w:hint="eastAsia" w:ascii="方正小标宋简体" w:eastAsia="黑体" w:cs="Calibri"/>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eastAsia="方正小标宋简体" w:cs="Calibri"/>
          <w:sz w:val="44"/>
          <w:szCs w:val="44"/>
        </w:rPr>
      </w:pPr>
      <w:r>
        <w:rPr>
          <w:rFonts w:hint="eastAsia" w:ascii="方正小标宋简体" w:eastAsia="方正小标宋简体" w:cs="Calibri"/>
          <w:sz w:val="44"/>
          <w:szCs w:val="44"/>
          <w:lang w:eastAsia="zh-CN"/>
        </w:rPr>
        <w:t>泉州市引工大使引进人员花名册</w:t>
      </w:r>
    </w:p>
    <w:p>
      <w:pPr>
        <w:spacing w:line="560" w:lineRule="exact"/>
        <w:rPr>
          <w:rFonts w:ascii="仿宋_GB2312" w:eastAsia="仿宋_GB2312" w:cs="Calibri"/>
          <w:sz w:val="32"/>
          <w:szCs w:val="32"/>
        </w:rPr>
      </w:pPr>
      <w:r>
        <w:rPr>
          <w:rFonts w:hint="eastAsia" w:ascii="仿宋_GB2312" w:eastAsia="仿宋_GB2312" w:cs="Calibri"/>
          <w:kern w:val="0"/>
          <w:sz w:val="32"/>
          <w:szCs w:val="32"/>
        </w:rPr>
        <w:t>用</w:t>
      </w:r>
      <w:r>
        <w:rPr>
          <w:rFonts w:hint="eastAsia" w:ascii="仿宋_GB2312" w:eastAsia="仿宋_GB2312" w:cs="Calibri"/>
          <w:kern w:val="0"/>
          <w:sz w:val="32"/>
          <w:szCs w:val="32"/>
          <w:lang w:eastAsia="zh-CN"/>
        </w:rPr>
        <w:t>工</w:t>
      </w:r>
      <w:r>
        <w:rPr>
          <w:rFonts w:hint="eastAsia" w:ascii="仿宋_GB2312" w:eastAsia="仿宋_GB2312" w:cs="Calibri"/>
          <w:kern w:val="0"/>
          <w:sz w:val="32"/>
          <w:szCs w:val="32"/>
        </w:rPr>
        <w:t xml:space="preserve">单位（盖章）：                                                 时间： </w:t>
      </w:r>
      <w:r>
        <w:rPr>
          <w:rFonts w:hint="eastAsia" w:ascii="仿宋_GB2312" w:eastAsia="仿宋_GB2312" w:cs="Calibri"/>
          <w:kern w:val="0"/>
          <w:sz w:val="32"/>
          <w:szCs w:val="32"/>
          <w:lang w:val="en-US" w:eastAsia="zh-CN"/>
        </w:rPr>
        <w:t xml:space="preserve"> </w:t>
      </w:r>
      <w:r>
        <w:rPr>
          <w:rFonts w:hint="eastAsia" w:ascii="仿宋_GB2312" w:eastAsia="仿宋_GB2312" w:cs="Calibri"/>
          <w:kern w:val="0"/>
          <w:sz w:val="32"/>
          <w:szCs w:val="32"/>
        </w:rPr>
        <w:t xml:space="preserve"> 年   月  日</w:t>
      </w:r>
    </w:p>
    <w:tbl>
      <w:tblPr>
        <w:tblStyle w:val="6"/>
        <w:tblW w:w="145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52"/>
        <w:gridCol w:w="1699"/>
        <w:gridCol w:w="2526"/>
        <w:gridCol w:w="1010"/>
        <w:gridCol w:w="1819"/>
        <w:gridCol w:w="1586"/>
        <w:gridCol w:w="158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99" w:type="dxa"/>
            <w:noWrap w:val="0"/>
            <w:vAlign w:val="center"/>
          </w:tcPr>
          <w:p>
            <w:pPr>
              <w:spacing w:line="360" w:lineRule="exact"/>
              <w:jc w:val="center"/>
              <w:rPr>
                <w:rFonts w:ascii="仿宋_GB2312" w:eastAsia="仿宋_GB2312" w:cs="Calibri"/>
                <w:sz w:val="28"/>
                <w:szCs w:val="28"/>
              </w:rPr>
            </w:pPr>
            <w:r>
              <w:rPr>
                <w:rFonts w:hint="eastAsia" w:ascii="仿宋_GB2312" w:eastAsia="仿宋_GB2312" w:cs="Calibri"/>
                <w:sz w:val="28"/>
                <w:szCs w:val="28"/>
              </w:rPr>
              <w:t>序号</w:t>
            </w:r>
          </w:p>
        </w:tc>
        <w:tc>
          <w:tcPr>
            <w:tcW w:w="1352" w:type="dxa"/>
            <w:noWrap w:val="0"/>
            <w:vAlign w:val="center"/>
          </w:tcPr>
          <w:p>
            <w:pPr>
              <w:spacing w:line="360" w:lineRule="exact"/>
              <w:jc w:val="center"/>
              <w:rPr>
                <w:rFonts w:hint="eastAsia" w:ascii="仿宋_GB2312" w:eastAsia="仿宋_GB2312" w:cs="Calibri"/>
                <w:sz w:val="28"/>
                <w:szCs w:val="28"/>
                <w:lang w:eastAsia="zh-CN"/>
              </w:rPr>
            </w:pPr>
            <w:r>
              <w:rPr>
                <w:rFonts w:hint="eastAsia" w:ascii="仿宋_GB2312" w:eastAsia="仿宋_GB2312" w:cs="Calibri"/>
                <w:sz w:val="28"/>
                <w:szCs w:val="28"/>
                <w:lang w:eastAsia="zh-CN"/>
              </w:rPr>
              <w:t>引工大</w:t>
            </w:r>
          </w:p>
          <w:p>
            <w:pPr>
              <w:spacing w:line="360" w:lineRule="exact"/>
              <w:jc w:val="center"/>
              <w:rPr>
                <w:rFonts w:hint="eastAsia" w:ascii="仿宋_GB2312" w:eastAsia="仿宋_GB2312" w:cs="Calibri"/>
                <w:sz w:val="28"/>
                <w:szCs w:val="28"/>
                <w:lang w:eastAsia="zh-CN"/>
              </w:rPr>
            </w:pPr>
            <w:r>
              <w:rPr>
                <w:rFonts w:hint="eastAsia" w:ascii="仿宋_GB2312" w:eastAsia="仿宋_GB2312" w:cs="Calibri"/>
                <w:sz w:val="28"/>
                <w:szCs w:val="28"/>
                <w:lang w:eastAsia="zh-CN"/>
              </w:rPr>
              <w:t>使姓名</w:t>
            </w:r>
          </w:p>
        </w:tc>
        <w:tc>
          <w:tcPr>
            <w:tcW w:w="1699" w:type="dxa"/>
            <w:noWrap w:val="0"/>
            <w:vAlign w:val="center"/>
          </w:tcPr>
          <w:p>
            <w:pPr>
              <w:spacing w:line="360" w:lineRule="exact"/>
              <w:jc w:val="center"/>
              <w:rPr>
                <w:rFonts w:hint="eastAsia" w:ascii="仿宋_GB2312" w:eastAsia="仿宋_GB2312" w:cs="Calibri"/>
                <w:sz w:val="28"/>
                <w:szCs w:val="28"/>
              </w:rPr>
            </w:pPr>
            <w:r>
              <w:rPr>
                <w:rFonts w:hint="eastAsia" w:ascii="仿宋_GB2312" w:eastAsia="仿宋_GB2312" w:cs="Calibri"/>
                <w:sz w:val="28"/>
                <w:szCs w:val="28"/>
              </w:rPr>
              <w:t>新引进</w:t>
            </w:r>
          </w:p>
          <w:p>
            <w:pPr>
              <w:spacing w:line="360" w:lineRule="exact"/>
              <w:jc w:val="center"/>
              <w:rPr>
                <w:rFonts w:ascii="仿宋_GB2312" w:eastAsia="仿宋_GB2312" w:cs="Calibri"/>
                <w:sz w:val="28"/>
                <w:szCs w:val="28"/>
              </w:rPr>
            </w:pPr>
            <w:r>
              <w:rPr>
                <w:rFonts w:hint="eastAsia" w:ascii="仿宋_GB2312" w:eastAsia="仿宋_GB2312" w:cs="Calibri"/>
                <w:sz w:val="28"/>
                <w:szCs w:val="28"/>
              </w:rPr>
              <w:t>员工姓名</w:t>
            </w:r>
          </w:p>
        </w:tc>
        <w:tc>
          <w:tcPr>
            <w:tcW w:w="2526" w:type="dxa"/>
            <w:noWrap w:val="0"/>
            <w:vAlign w:val="center"/>
          </w:tcPr>
          <w:p>
            <w:pPr>
              <w:spacing w:line="360" w:lineRule="exact"/>
              <w:jc w:val="center"/>
              <w:rPr>
                <w:rFonts w:ascii="仿宋_GB2312" w:eastAsia="仿宋_GB2312" w:cs="Calibri"/>
                <w:sz w:val="28"/>
                <w:szCs w:val="28"/>
              </w:rPr>
            </w:pPr>
            <w:r>
              <w:rPr>
                <w:rFonts w:hint="eastAsia" w:ascii="仿宋_GB2312" w:eastAsia="仿宋_GB2312" w:cs="Calibri"/>
                <w:sz w:val="28"/>
                <w:szCs w:val="28"/>
              </w:rPr>
              <w:t>身份证号码</w:t>
            </w:r>
          </w:p>
        </w:tc>
        <w:tc>
          <w:tcPr>
            <w:tcW w:w="1010" w:type="dxa"/>
            <w:noWrap w:val="0"/>
            <w:vAlign w:val="center"/>
          </w:tcPr>
          <w:p>
            <w:pPr>
              <w:spacing w:line="360" w:lineRule="exact"/>
              <w:jc w:val="center"/>
              <w:rPr>
                <w:rFonts w:ascii="仿宋_GB2312" w:eastAsia="仿宋_GB2312" w:cs="Calibri"/>
                <w:strike w:val="0"/>
                <w:sz w:val="28"/>
                <w:szCs w:val="28"/>
                <w:highlight w:val="none"/>
              </w:rPr>
            </w:pPr>
            <w:r>
              <w:rPr>
                <w:rFonts w:hint="eastAsia" w:ascii="仿宋_GB2312" w:eastAsia="仿宋_GB2312" w:cs="Calibri"/>
                <w:strike w:val="0"/>
                <w:dstrike w:val="0"/>
                <w:sz w:val="28"/>
                <w:szCs w:val="28"/>
                <w:highlight w:val="none"/>
              </w:rPr>
              <w:t>性别</w:t>
            </w:r>
          </w:p>
        </w:tc>
        <w:tc>
          <w:tcPr>
            <w:tcW w:w="1819" w:type="dxa"/>
            <w:noWrap w:val="0"/>
            <w:vAlign w:val="center"/>
          </w:tcPr>
          <w:p>
            <w:pPr>
              <w:spacing w:line="360" w:lineRule="exact"/>
              <w:jc w:val="center"/>
              <w:rPr>
                <w:rFonts w:hint="eastAsia" w:ascii="仿宋_GB2312" w:eastAsia="仿宋_GB2312" w:cs="Calibri"/>
                <w:sz w:val="28"/>
                <w:szCs w:val="28"/>
                <w:lang w:eastAsia="zh-CN"/>
              </w:rPr>
            </w:pPr>
            <w:r>
              <w:rPr>
                <w:rFonts w:hint="eastAsia" w:ascii="仿宋_GB2312" w:eastAsia="仿宋_GB2312" w:cs="Calibri"/>
                <w:sz w:val="28"/>
                <w:szCs w:val="28"/>
              </w:rPr>
              <w:t>户籍</w:t>
            </w:r>
            <w:r>
              <w:rPr>
                <w:rFonts w:hint="eastAsia" w:ascii="仿宋_GB2312" w:eastAsia="仿宋_GB2312" w:cs="Calibri"/>
                <w:sz w:val="28"/>
                <w:szCs w:val="28"/>
                <w:lang w:eastAsia="zh-CN"/>
              </w:rPr>
              <w:t>所在地</w:t>
            </w:r>
          </w:p>
        </w:tc>
        <w:tc>
          <w:tcPr>
            <w:tcW w:w="1586" w:type="dxa"/>
            <w:noWrap w:val="0"/>
            <w:vAlign w:val="center"/>
          </w:tcPr>
          <w:p>
            <w:pPr>
              <w:spacing w:line="360" w:lineRule="exact"/>
              <w:jc w:val="center"/>
              <w:rPr>
                <w:rFonts w:hint="eastAsia" w:ascii="仿宋_GB2312" w:eastAsia="仿宋_GB2312" w:cs="Calibri"/>
                <w:sz w:val="28"/>
                <w:szCs w:val="28"/>
                <w:lang w:eastAsia="zh-CN"/>
              </w:rPr>
            </w:pPr>
            <w:r>
              <w:rPr>
                <w:rFonts w:hint="eastAsia" w:ascii="仿宋_GB2312" w:eastAsia="仿宋_GB2312" w:cs="Calibri"/>
                <w:sz w:val="28"/>
                <w:szCs w:val="28"/>
                <w:lang w:eastAsia="zh-CN"/>
              </w:rPr>
              <w:t>联系方式</w:t>
            </w:r>
          </w:p>
        </w:tc>
        <w:tc>
          <w:tcPr>
            <w:tcW w:w="1586" w:type="dxa"/>
            <w:noWrap w:val="0"/>
            <w:vAlign w:val="center"/>
          </w:tcPr>
          <w:p>
            <w:pPr>
              <w:spacing w:line="360" w:lineRule="exact"/>
              <w:jc w:val="center"/>
              <w:rPr>
                <w:rFonts w:hint="eastAsia" w:ascii="仿宋_GB2312" w:eastAsia="仿宋_GB2312" w:cs="Calibri"/>
                <w:sz w:val="28"/>
                <w:szCs w:val="28"/>
              </w:rPr>
            </w:pPr>
            <w:r>
              <w:rPr>
                <w:rFonts w:hint="eastAsia" w:ascii="仿宋_GB2312" w:eastAsia="仿宋_GB2312" w:cs="Calibri"/>
                <w:sz w:val="28"/>
                <w:szCs w:val="28"/>
              </w:rPr>
              <w:t>引进时间 （年月日）</w:t>
            </w:r>
          </w:p>
        </w:tc>
        <w:tc>
          <w:tcPr>
            <w:tcW w:w="2179" w:type="dxa"/>
            <w:noWrap w:val="0"/>
            <w:vAlign w:val="center"/>
          </w:tcPr>
          <w:p>
            <w:pPr>
              <w:spacing w:line="360" w:lineRule="exact"/>
              <w:jc w:val="center"/>
              <w:rPr>
                <w:rFonts w:ascii="仿宋_GB2312" w:eastAsia="仿宋_GB2312" w:cs="Calibri"/>
                <w:sz w:val="28"/>
                <w:szCs w:val="28"/>
              </w:rPr>
            </w:pPr>
            <w:r>
              <w:rPr>
                <w:rFonts w:hint="eastAsia" w:ascii="仿宋_GB2312" w:eastAsia="仿宋_GB2312" w:cs="Calibri"/>
                <w:sz w:val="28"/>
                <w:szCs w:val="28"/>
              </w:rPr>
              <w:t>劳动合同期限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highlight w:val="yellow"/>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99" w:type="dxa"/>
            <w:noWrap w:val="0"/>
            <w:vAlign w:val="center"/>
          </w:tcPr>
          <w:p>
            <w:pPr>
              <w:spacing w:line="520" w:lineRule="exact"/>
              <w:rPr>
                <w:rFonts w:ascii="仿宋_GB2312" w:eastAsia="仿宋_GB2312" w:cs="Calibri"/>
                <w:sz w:val="32"/>
                <w:szCs w:val="32"/>
              </w:rPr>
            </w:pPr>
          </w:p>
        </w:tc>
        <w:tc>
          <w:tcPr>
            <w:tcW w:w="1352" w:type="dxa"/>
            <w:noWrap w:val="0"/>
            <w:vAlign w:val="center"/>
          </w:tcPr>
          <w:p>
            <w:pPr>
              <w:spacing w:line="520" w:lineRule="exact"/>
              <w:rPr>
                <w:rFonts w:ascii="仿宋_GB2312" w:eastAsia="仿宋_GB2312" w:cs="Calibri"/>
                <w:sz w:val="32"/>
                <w:szCs w:val="32"/>
              </w:rPr>
            </w:pPr>
          </w:p>
        </w:tc>
        <w:tc>
          <w:tcPr>
            <w:tcW w:w="1699" w:type="dxa"/>
            <w:noWrap w:val="0"/>
            <w:vAlign w:val="center"/>
          </w:tcPr>
          <w:p>
            <w:pPr>
              <w:spacing w:line="520" w:lineRule="exact"/>
              <w:rPr>
                <w:rFonts w:ascii="仿宋_GB2312" w:eastAsia="仿宋_GB2312" w:cs="Calibri"/>
                <w:sz w:val="32"/>
                <w:szCs w:val="32"/>
              </w:rPr>
            </w:pPr>
          </w:p>
        </w:tc>
        <w:tc>
          <w:tcPr>
            <w:tcW w:w="2526" w:type="dxa"/>
            <w:noWrap w:val="0"/>
            <w:vAlign w:val="center"/>
          </w:tcPr>
          <w:p>
            <w:pPr>
              <w:spacing w:line="520" w:lineRule="exact"/>
              <w:rPr>
                <w:rFonts w:ascii="仿宋_GB2312" w:eastAsia="仿宋_GB2312" w:cs="Calibri"/>
                <w:sz w:val="32"/>
                <w:szCs w:val="32"/>
              </w:rPr>
            </w:pPr>
          </w:p>
        </w:tc>
        <w:tc>
          <w:tcPr>
            <w:tcW w:w="1010" w:type="dxa"/>
            <w:noWrap w:val="0"/>
            <w:vAlign w:val="center"/>
          </w:tcPr>
          <w:p>
            <w:pPr>
              <w:spacing w:line="520" w:lineRule="exact"/>
              <w:rPr>
                <w:rFonts w:ascii="仿宋_GB2312" w:eastAsia="仿宋_GB2312" w:cs="Calibri"/>
                <w:sz w:val="32"/>
                <w:szCs w:val="32"/>
              </w:rPr>
            </w:pPr>
          </w:p>
        </w:tc>
        <w:tc>
          <w:tcPr>
            <w:tcW w:w="1819"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1586" w:type="dxa"/>
            <w:noWrap w:val="0"/>
            <w:vAlign w:val="center"/>
          </w:tcPr>
          <w:p>
            <w:pPr>
              <w:spacing w:line="520" w:lineRule="exact"/>
              <w:rPr>
                <w:rFonts w:ascii="仿宋_GB2312" w:eastAsia="仿宋_GB2312" w:cs="Calibri"/>
                <w:sz w:val="32"/>
                <w:szCs w:val="32"/>
              </w:rPr>
            </w:pPr>
          </w:p>
        </w:tc>
        <w:tc>
          <w:tcPr>
            <w:tcW w:w="2179" w:type="dxa"/>
            <w:noWrap w:val="0"/>
            <w:vAlign w:val="center"/>
          </w:tcPr>
          <w:p>
            <w:pPr>
              <w:spacing w:line="520" w:lineRule="exact"/>
              <w:rPr>
                <w:rFonts w:ascii="仿宋_GB2312" w:eastAsia="仿宋_GB2312" w:cs="Calibri"/>
                <w:sz w:val="32"/>
                <w:szCs w:val="32"/>
              </w:rPr>
            </w:pPr>
          </w:p>
        </w:tc>
      </w:tr>
    </w:tbl>
    <w:p>
      <w:pPr>
        <w:rPr>
          <w:rFonts w:hint="eastAsia" w:ascii="仿宋_GB2312" w:hAnsi="仿宋_GB2312" w:eastAsia="仿宋_GB2312" w:cs="仿宋_GB2312"/>
          <w:sz w:val="24"/>
          <w:szCs w:val="24"/>
          <w:lang w:eastAsia="zh-CN"/>
        </w:rPr>
        <w:sectPr>
          <w:pgSz w:w="16838" w:h="11906" w:orient="landscape"/>
          <w:pgMar w:top="1803" w:right="1440" w:bottom="1803" w:left="1440" w:header="851" w:footer="992" w:gutter="0"/>
          <w:pgNumType w:fmt="decimal"/>
          <w:cols w:space="720" w:num="1"/>
          <w:docGrid w:type="linesAndChars" w:linePitch="319" w:charSpace="0"/>
        </w:sectPr>
      </w:pPr>
      <w:r>
        <w:rPr>
          <w:rFonts w:hint="eastAsia" w:ascii="仿宋_GB2312" w:hAnsi="仿宋_GB2312" w:eastAsia="仿宋_GB2312" w:cs="仿宋_GB2312"/>
          <w:sz w:val="24"/>
          <w:szCs w:val="24"/>
          <w:lang w:eastAsia="zh-CN"/>
        </w:rPr>
        <w:t>注：用工单位应提供新引进员工</w:t>
      </w:r>
      <w:r>
        <w:rPr>
          <w:rFonts w:hint="eastAsia" w:ascii="仿宋_GB2312" w:hAnsi="仿宋_GB2312" w:eastAsia="仿宋_GB2312" w:cs="仿宋_GB2312"/>
          <w:sz w:val="24"/>
          <w:szCs w:val="24"/>
          <w:lang w:val="en-US" w:eastAsia="zh-CN"/>
        </w:rPr>
        <w:t>1年以上劳动合同及2</w:t>
      </w:r>
      <w:r>
        <w:rPr>
          <w:rFonts w:hint="eastAsia" w:ascii="仿宋_GB2312" w:hAnsi="仿宋_GB2312" w:eastAsia="仿宋_GB2312" w:cs="仿宋_GB2312"/>
          <w:sz w:val="24"/>
          <w:szCs w:val="24"/>
          <w:lang w:eastAsia="zh-CN"/>
        </w:rPr>
        <w:t>个月以上企业职工基本养老保险或失业保险等社保缴费凭证和</w:t>
      </w:r>
      <w:r>
        <w:rPr>
          <w:rFonts w:hint="eastAsia" w:ascii="仿宋_GB2312" w:hAnsi="仿宋_GB2312" w:eastAsia="仿宋_GB2312" w:cs="仿宋_GB2312"/>
          <w:sz w:val="24"/>
          <w:szCs w:val="24"/>
          <w:lang w:val="en-US" w:eastAsia="zh-CN"/>
        </w:rPr>
        <w:t>2个月工资凭证。</w:t>
      </w:r>
    </w:p>
    <w:bookmarkEnd w:id="0"/>
    <w:p>
      <w:pPr>
        <w:spacing w:line="560" w:lineRule="exact"/>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r>
                            <w:rPr>
                              <w:rFonts w:hint="eastAsia"/>
                              <w:lang w:eastAsia="zh-CN"/>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r>
                      <w:rPr>
                        <w:rFonts w:hint="eastAsia"/>
                        <w:lang w:eastAsia="zh-CN"/>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Times New Roman" w:hAnsi="Times New Roma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zgL8cBAAB+AwAADgAAAAAAAAABACAAAAAeAQAAZHJzL2Uyb0RvYy54&#10;bWxQSwUGAAAAAAYABgBZAQAAVwUAAAAA&#10;">
              <v:fill on="f" focussize="0,0"/>
              <v:stroke on="f"/>
              <v:imagedata o:title=""/>
              <o:lock v:ext="edit" aspectratio="f"/>
              <v:textbox inset="0mm,0mm,0mm,0mm" style="mso-fit-shape-to-text:t;">
                <w:txbxContent>
                  <w:p>
                    <w:pPr>
                      <w:pStyle w:val="3"/>
                      <w:rPr>
                        <w:rFonts w:ascii="Times New Roman" w:hAnsi="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72iTLMwBAAB5AwAADgAAAAAAAAABACAAAAAfAQAAZHJzL2Uy&#10;b0RvYy54bWxQSwUGAAAAAAYABgBZAQAAX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F27A5"/>
    <w:multiLevelType w:val="singleLevel"/>
    <w:tmpl w:val="BBBF27A5"/>
    <w:lvl w:ilvl="0" w:tentative="0">
      <w:start w:val="1"/>
      <w:numFmt w:val="chineseCounting"/>
      <w:suff w:val="nothing"/>
      <w:lvlText w:val="（%1）"/>
      <w:lvlJc w:val="left"/>
      <w:pPr>
        <w:ind w:left="-10"/>
      </w:pPr>
      <w:rPr>
        <w:rFonts w:hint="eastAsia"/>
      </w:rPr>
    </w:lvl>
  </w:abstractNum>
  <w:abstractNum w:abstractNumId="1">
    <w:nsid w:val="E796DE05"/>
    <w:multiLevelType w:val="singleLevel"/>
    <w:tmpl w:val="E796DE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YTA0ZDU3MTYzZWM3NjhjOTgwNWE0ZmYyYjNhZjAifQ=="/>
  </w:docVars>
  <w:rsids>
    <w:rsidRoot w:val="00000000"/>
    <w:rsid w:val="17FAC155"/>
    <w:rsid w:val="1FFFDE11"/>
    <w:rsid w:val="2FFFED09"/>
    <w:rsid w:val="33FBE922"/>
    <w:rsid w:val="3927FB78"/>
    <w:rsid w:val="396BB2FA"/>
    <w:rsid w:val="3AE5B9D6"/>
    <w:rsid w:val="3BE77587"/>
    <w:rsid w:val="3EAB0813"/>
    <w:rsid w:val="3FDB2709"/>
    <w:rsid w:val="3FF9C81E"/>
    <w:rsid w:val="465E3E86"/>
    <w:rsid w:val="4BF69A2E"/>
    <w:rsid w:val="4EC638BA"/>
    <w:rsid w:val="4EF70D08"/>
    <w:rsid w:val="5157176F"/>
    <w:rsid w:val="58B47A43"/>
    <w:rsid w:val="5CBD5828"/>
    <w:rsid w:val="5D9ADA0E"/>
    <w:rsid w:val="5F7ACDE0"/>
    <w:rsid w:val="5FE763F8"/>
    <w:rsid w:val="61D88E92"/>
    <w:rsid w:val="63A7F1EC"/>
    <w:rsid w:val="67FEF001"/>
    <w:rsid w:val="68D3042E"/>
    <w:rsid w:val="6EFDB557"/>
    <w:rsid w:val="6FF7BEB1"/>
    <w:rsid w:val="73EB4591"/>
    <w:rsid w:val="73F7B9BC"/>
    <w:rsid w:val="779FC6E8"/>
    <w:rsid w:val="794E193F"/>
    <w:rsid w:val="7B7CC65E"/>
    <w:rsid w:val="7B9D463F"/>
    <w:rsid w:val="7BA74D74"/>
    <w:rsid w:val="7BBEF326"/>
    <w:rsid w:val="7BFF8852"/>
    <w:rsid w:val="7CB7032E"/>
    <w:rsid w:val="7D771A4E"/>
    <w:rsid w:val="7E7BA67F"/>
    <w:rsid w:val="7EFF0D79"/>
    <w:rsid w:val="7FDB9C77"/>
    <w:rsid w:val="7FE035B6"/>
    <w:rsid w:val="7FFF0A5B"/>
    <w:rsid w:val="87D713FC"/>
    <w:rsid w:val="8BE7C10F"/>
    <w:rsid w:val="8DBF41BD"/>
    <w:rsid w:val="A5E7CC65"/>
    <w:rsid w:val="ADF78108"/>
    <w:rsid w:val="B2AD816F"/>
    <w:rsid w:val="BEFE2738"/>
    <w:rsid w:val="BF11DA71"/>
    <w:rsid w:val="BFF649D9"/>
    <w:rsid w:val="DA5B5449"/>
    <w:rsid w:val="DC7FCA29"/>
    <w:rsid w:val="DD937EE2"/>
    <w:rsid w:val="DF8B5CE5"/>
    <w:rsid w:val="DFFA4D55"/>
    <w:rsid w:val="EBFABBD1"/>
    <w:rsid w:val="ECFF3BD1"/>
    <w:rsid w:val="EFFD387E"/>
    <w:rsid w:val="F1FF6C7A"/>
    <w:rsid w:val="F2EE446C"/>
    <w:rsid w:val="F2FDB720"/>
    <w:rsid w:val="F6FFE6A5"/>
    <w:rsid w:val="F8DF7BB3"/>
    <w:rsid w:val="F96E6912"/>
    <w:rsid w:val="FB6DCCB1"/>
    <w:rsid w:val="FBBA5B7C"/>
    <w:rsid w:val="FCFF4058"/>
    <w:rsid w:val="FD5BC51C"/>
    <w:rsid w:val="FEEE8263"/>
    <w:rsid w:val="FF538D17"/>
    <w:rsid w:val="FFE3A709"/>
    <w:rsid w:val="FFE538BB"/>
    <w:rsid w:val="FFF806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6"/>
      <w:szCs w:val="16"/>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User</cp:lastModifiedBy>
  <cp:lastPrinted>2023-10-21T08:20:00Z</cp:lastPrinted>
  <dcterms:modified xsi:type="dcterms:W3CDTF">2023-10-20T03:31:55Z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66D9491F4F9D4C0EB4E5316574B9B346</vt:lpwstr>
  </property>
</Properties>
</file>