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kern w:val="0"/>
          <w:sz w:val="32"/>
          <w:szCs w:val="32"/>
        </w:rPr>
      </w:pPr>
      <w:bookmarkStart w:id="0" w:name="_GoBack"/>
      <w:bookmarkEnd w:id="0"/>
      <w:r>
        <w:rPr>
          <w:rFonts w:hint="eastAsia" w:ascii="黑体" w:hAnsi="黑体" w:eastAsia="黑体" w:cs="黑体"/>
          <w:color w:val="000000"/>
          <w:kern w:val="0"/>
          <w:sz w:val="32"/>
          <w:szCs w:val="32"/>
        </w:rPr>
        <w:t>附件1</w:t>
      </w:r>
    </w:p>
    <w:p>
      <w:pPr>
        <w:jc w:val="center"/>
        <w:rPr>
          <w:rFonts w:hint="eastAsia" w:ascii="方正小标宋简体" w:hAnsi="宋体" w:eastAsia="方正小标宋简体" w:cs="宋体"/>
          <w:bCs/>
          <w:color w:val="000000"/>
          <w:kern w:val="0"/>
          <w:sz w:val="36"/>
          <w:szCs w:val="36"/>
        </w:rPr>
      </w:pPr>
      <w:r>
        <w:rPr>
          <w:rFonts w:hint="eastAsia" w:ascii="方正小标宋简体" w:hAnsi="宋体" w:eastAsia="方正小标宋简体" w:cs="宋体"/>
          <w:bCs/>
          <w:color w:val="000000"/>
          <w:kern w:val="0"/>
          <w:sz w:val="36"/>
          <w:szCs w:val="36"/>
        </w:rPr>
        <w:t>2020年泉州医学高等专科学校附属人民医院公开招聘引进高层次人才岗位信息表</w:t>
      </w:r>
    </w:p>
    <w:p>
      <w:pPr>
        <w:jc w:val="center"/>
        <w:rPr>
          <w:rFonts w:hint="eastAsia" w:ascii="方正小标宋简体" w:hAnsi="宋体" w:eastAsia="方正小标宋简体" w:cs="宋体"/>
          <w:bCs/>
          <w:color w:val="000000"/>
          <w:kern w:val="0"/>
          <w:sz w:val="36"/>
          <w:szCs w:val="36"/>
        </w:rPr>
      </w:pPr>
    </w:p>
    <w:tbl>
      <w:tblPr>
        <w:tblStyle w:val="14"/>
        <w:tblW w:w="14070" w:type="dxa"/>
        <w:tblInd w:w="-20" w:type="dxa"/>
        <w:tblLayout w:type="fixed"/>
        <w:tblCellMar>
          <w:top w:w="0" w:type="dxa"/>
          <w:left w:w="0" w:type="dxa"/>
          <w:bottom w:w="0" w:type="dxa"/>
          <w:right w:w="0" w:type="dxa"/>
        </w:tblCellMar>
      </w:tblPr>
      <w:tblGrid>
        <w:gridCol w:w="629"/>
        <w:gridCol w:w="960"/>
        <w:gridCol w:w="615"/>
        <w:gridCol w:w="990"/>
        <w:gridCol w:w="630"/>
        <w:gridCol w:w="585"/>
        <w:gridCol w:w="570"/>
        <w:gridCol w:w="570"/>
        <w:gridCol w:w="600"/>
        <w:gridCol w:w="840"/>
        <w:gridCol w:w="702"/>
        <w:gridCol w:w="600"/>
        <w:gridCol w:w="14"/>
        <w:gridCol w:w="1595"/>
        <w:gridCol w:w="15"/>
        <w:gridCol w:w="2604"/>
        <w:gridCol w:w="981"/>
        <w:gridCol w:w="570"/>
      </w:tblGrid>
      <w:tr>
        <w:tblPrEx>
          <w:tblCellMar>
            <w:top w:w="0" w:type="dxa"/>
            <w:left w:w="0" w:type="dxa"/>
            <w:bottom w:w="0" w:type="dxa"/>
            <w:right w:w="0" w:type="dxa"/>
          </w:tblCellMar>
        </w:tblPrEx>
        <w:trPr>
          <w:trHeight w:val="280" w:hRule="atLeast"/>
        </w:trPr>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岗位代码</w:t>
            </w:r>
          </w:p>
        </w:tc>
        <w:tc>
          <w:tcPr>
            <w:tcW w:w="9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单位</w:t>
            </w:r>
            <w:r>
              <w:rPr>
                <w:rFonts w:hint="eastAsia" w:ascii="黑体" w:hAnsi="宋体" w:eastAsia="黑体" w:cs="黑体"/>
                <w:b/>
                <w:color w:val="000000"/>
                <w:kern w:val="0"/>
                <w:sz w:val="20"/>
                <w:szCs w:val="20"/>
                <w:lang w:bidi="ar"/>
              </w:rPr>
              <w:br w:type="textWrapping"/>
            </w:r>
            <w:r>
              <w:rPr>
                <w:rFonts w:hint="eastAsia" w:ascii="黑体" w:hAnsi="宋体" w:eastAsia="黑体" w:cs="黑体"/>
                <w:b/>
                <w:color w:val="000000"/>
                <w:kern w:val="0"/>
                <w:sz w:val="20"/>
                <w:szCs w:val="20"/>
                <w:lang w:bidi="ar"/>
              </w:rPr>
              <w:t>名称</w:t>
            </w:r>
          </w:p>
        </w:tc>
        <w:tc>
          <w:tcPr>
            <w:tcW w:w="6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经费形式</w:t>
            </w:r>
          </w:p>
        </w:tc>
        <w:tc>
          <w:tcPr>
            <w:tcW w:w="9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岗位类别及名称</w:t>
            </w:r>
          </w:p>
        </w:tc>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岗位最高级别</w:t>
            </w:r>
          </w:p>
        </w:tc>
        <w:tc>
          <w:tcPr>
            <w:tcW w:w="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招聘人数</w:t>
            </w:r>
          </w:p>
        </w:tc>
        <w:tc>
          <w:tcPr>
            <w:tcW w:w="8109"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所  需  资  格  条  件</w:t>
            </w:r>
          </w:p>
        </w:tc>
        <w:tc>
          <w:tcPr>
            <w:tcW w:w="981"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考试方式</w:t>
            </w:r>
          </w:p>
        </w:tc>
        <w:tc>
          <w:tcPr>
            <w:tcW w:w="5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备注</w:t>
            </w:r>
          </w:p>
        </w:tc>
      </w:tr>
      <w:tr>
        <w:tblPrEx>
          <w:tblCellMar>
            <w:top w:w="0" w:type="dxa"/>
            <w:left w:w="0" w:type="dxa"/>
            <w:bottom w:w="0" w:type="dxa"/>
            <w:right w:w="0" w:type="dxa"/>
          </w:tblCellMar>
        </w:tblPrEx>
        <w:trPr>
          <w:trHeight w:val="620" w:hRule="atLeast"/>
        </w:trPr>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color w:val="000000"/>
                <w:sz w:val="20"/>
                <w:szCs w:val="20"/>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color w:val="000000"/>
                <w:sz w:val="20"/>
                <w:szCs w:val="20"/>
              </w:rPr>
            </w:pPr>
          </w:p>
        </w:tc>
        <w:tc>
          <w:tcPr>
            <w:tcW w:w="9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color w:val="000000"/>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最高年龄</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性别</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户籍</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学历类别</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学历</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学位</w:t>
            </w:r>
          </w:p>
        </w:tc>
        <w:tc>
          <w:tcPr>
            <w:tcW w:w="16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专业要求</w:t>
            </w:r>
          </w:p>
        </w:tc>
        <w:tc>
          <w:tcPr>
            <w:tcW w:w="26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其他条件</w:t>
            </w:r>
          </w:p>
        </w:tc>
        <w:tc>
          <w:tcPr>
            <w:tcW w:w="981"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黑体" w:hAnsi="宋体" w:eastAsia="黑体" w:cs="黑体"/>
                <w:b/>
                <w:color w:val="000000"/>
                <w:sz w:val="20"/>
                <w:szCs w:val="20"/>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color w:val="000000"/>
                <w:sz w:val="20"/>
                <w:szCs w:val="20"/>
              </w:rPr>
            </w:pPr>
          </w:p>
        </w:tc>
      </w:tr>
      <w:tr>
        <w:tblPrEx>
          <w:tblCellMar>
            <w:top w:w="0" w:type="dxa"/>
            <w:left w:w="0" w:type="dxa"/>
            <w:bottom w:w="0" w:type="dxa"/>
            <w:right w:w="0" w:type="dxa"/>
          </w:tblCellMar>
        </w:tblPrEx>
        <w:trPr>
          <w:trHeight w:val="1996"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01</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泉州医学高等专科学校附属人民医院</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拨补</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专技（消化内科）</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7级</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研究生</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博士</w:t>
            </w:r>
          </w:p>
        </w:tc>
        <w:tc>
          <w:tcPr>
            <w:tcW w:w="16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内科学、临床医学</w:t>
            </w:r>
          </w:p>
        </w:tc>
        <w:tc>
          <w:tcPr>
            <w:tcW w:w="26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取得消化内科副主任医师及以上资格证书，并具有3年及以上三甲综合医院消化内科工作经验者，年龄可放宽至45周岁，学历可放宽至本科及以上、学位不限</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面试</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rPr>
            </w:pPr>
          </w:p>
        </w:tc>
      </w:tr>
      <w:tr>
        <w:tblPrEx>
          <w:tblCellMar>
            <w:top w:w="0" w:type="dxa"/>
            <w:left w:w="0" w:type="dxa"/>
            <w:bottom w:w="0" w:type="dxa"/>
            <w:right w:w="0" w:type="dxa"/>
          </w:tblCellMar>
        </w:tblPrEx>
        <w:trPr>
          <w:trHeight w:val="2321"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02</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泉州医学高等专科学校附属人民医院</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拨补</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专技（心血管内科）</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7级</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研究生</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博士</w:t>
            </w:r>
          </w:p>
        </w:tc>
        <w:tc>
          <w:tcPr>
            <w:tcW w:w="16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内科学、临床医学</w:t>
            </w:r>
          </w:p>
        </w:tc>
        <w:tc>
          <w:tcPr>
            <w:tcW w:w="26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取得心血管内科副主任医师及以上资格证书，并具有3年及以上三甲综合医院心血管内科工作经验者，年龄可放宽至45周岁，学历可放宽至本科及以上、学位不限</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面试</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rPr>
            </w:pPr>
          </w:p>
        </w:tc>
      </w:tr>
      <w:tr>
        <w:tblPrEx>
          <w:tblCellMar>
            <w:top w:w="0" w:type="dxa"/>
            <w:left w:w="0" w:type="dxa"/>
            <w:bottom w:w="0" w:type="dxa"/>
            <w:right w:w="0" w:type="dxa"/>
          </w:tblCellMar>
        </w:tblPrEx>
        <w:trPr>
          <w:trHeight w:val="1931"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03</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泉州医学高等专科学校附属人民医院</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拨补</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专技（呼吸内科）</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7级</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研究生</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博士</w:t>
            </w:r>
          </w:p>
        </w:tc>
        <w:tc>
          <w:tcPr>
            <w:tcW w:w="16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内科学、临床医学</w:t>
            </w:r>
          </w:p>
        </w:tc>
        <w:tc>
          <w:tcPr>
            <w:tcW w:w="26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取得呼吸内科副主任医师及以上资格证书，并具有3年及以上三甲综合医院呼吸内科工作经验者，年龄可放宽至45周岁，学历可放宽至本科及以上、学位不限</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面试</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rPr>
            </w:pPr>
          </w:p>
        </w:tc>
      </w:tr>
      <w:tr>
        <w:tblPrEx>
          <w:tblCellMar>
            <w:top w:w="0" w:type="dxa"/>
            <w:left w:w="0" w:type="dxa"/>
            <w:bottom w:w="0" w:type="dxa"/>
            <w:right w:w="0" w:type="dxa"/>
          </w:tblCellMar>
        </w:tblPrEx>
        <w:trPr>
          <w:trHeight w:val="280" w:hRule="atLeast"/>
        </w:trPr>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岗位代码</w:t>
            </w:r>
          </w:p>
        </w:tc>
        <w:tc>
          <w:tcPr>
            <w:tcW w:w="9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单位</w:t>
            </w:r>
            <w:r>
              <w:rPr>
                <w:rFonts w:hint="eastAsia" w:ascii="黑体" w:hAnsi="宋体" w:eastAsia="黑体" w:cs="黑体"/>
                <w:b/>
                <w:color w:val="000000"/>
                <w:kern w:val="0"/>
                <w:sz w:val="20"/>
                <w:szCs w:val="20"/>
                <w:lang w:bidi="ar"/>
              </w:rPr>
              <w:br w:type="textWrapping"/>
            </w:r>
            <w:r>
              <w:rPr>
                <w:rFonts w:hint="eastAsia" w:ascii="黑体" w:hAnsi="宋体" w:eastAsia="黑体" w:cs="黑体"/>
                <w:b/>
                <w:color w:val="000000"/>
                <w:kern w:val="0"/>
                <w:sz w:val="20"/>
                <w:szCs w:val="20"/>
                <w:lang w:bidi="ar"/>
              </w:rPr>
              <w:t>名称</w:t>
            </w:r>
          </w:p>
        </w:tc>
        <w:tc>
          <w:tcPr>
            <w:tcW w:w="6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经费形式</w:t>
            </w:r>
          </w:p>
        </w:tc>
        <w:tc>
          <w:tcPr>
            <w:tcW w:w="9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岗位类别及名称</w:t>
            </w:r>
          </w:p>
        </w:tc>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岗位最高级别</w:t>
            </w:r>
          </w:p>
        </w:tc>
        <w:tc>
          <w:tcPr>
            <w:tcW w:w="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招聘人数</w:t>
            </w:r>
          </w:p>
        </w:tc>
        <w:tc>
          <w:tcPr>
            <w:tcW w:w="8109"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所  需  资  格  条  件</w:t>
            </w:r>
          </w:p>
        </w:tc>
        <w:tc>
          <w:tcPr>
            <w:tcW w:w="981"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考试方式</w:t>
            </w:r>
          </w:p>
        </w:tc>
        <w:tc>
          <w:tcPr>
            <w:tcW w:w="5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备注</w:t>
            </w:r>
          </w:p>
        </w:tc>
      </w:tr>
      <w:tr>
        <w:tblPrEx>
          <w:tblCellMar>
            <w:top w:w="0" w:type="dxa"/>
            <w:left w:w="0" w:type="dxa"/>
            <w:bottom w:w="0" w:type="dxa"/>
            <w:right w:w="0" w:type="dxa"/>
          </w:tblCellMar>
        </w:tblPrEx>
        <w:trPr>
          <w:trHeight w:val="620" w:hRule="atLeast"/>
        </w:trPr>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color w:val="000000"/>
                <w:sz w:val="20"/>
                <w:szCs w:val="20"/>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color w:val="000000"/>
                <w:sz w:val="20"/>
                <w:szCs w:val="20"/>
              </w:rPr>
            </w:pPr>
          </w:p>
        </w:tc>
        <w:tc>
          <w:tcPr>
            <w:tcW w:w="9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color w:val="000000"/>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最高年龄</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性别</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户籍</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学历类别</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学历</w:t>
            </w:r>
          </w:p>
        </w:tc>
        <w:tc>
          <w:tcPr>
            <w:tcW w:w="6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学位</w:t>
            </w:r>
          </w:p>
        </w:tc>
        <w:tc>
          <w:tcPr>
            <w:tcW w:w="16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专业要求</w:t>
            </w:r>
          </w:p>
        </w:tc>
        <w:tc>
          <w:tcPr>
            <w:tcW w:w="2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其他条件</w:t>
            </w:r>
          </w:p>
        </w:tc>
        <w:tc>
          <w:tcPr>
            <w:tcW w:w="981"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黑体" w:hAnsi="宋体" w:eastAsia="黑体" w:cs="黑体"/>
                <w:b/>
                <w:color w:val="000000"/>
                <w:sz w:val="20"/>
                <w:szCs w:val="20"/>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color w:val="000000"/>
                <w:sz w:val="20"/>
                <w:szCs w:val="20"/>
              </w:rPr>
            </w:pPr>
          </w:p>
        </w:tc>
      </w:tr>
      <w:tr>
        <w:tblPrEx>
          <w:tblCellMar>
            <w:top w:w="0" w:type="dxa"/>
            <w:left w:w="0" w:type="dxa"/>
            <w:bottom w:w="0" w:type="dxa"/>
            <w:right w:w="0" w:type="dxa"/>
          </w:tblCellMar>
        </w:tblPrEx>
        <w:trPr>
          <w:trHeight w:val="1831"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04</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泉州医学高等专科学校附属人民医院</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拨补</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专技（肾内科）</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7级</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研究生</w:t>
            </w:r>
          </w:p>
        </w:tc>
        <w:tc>
          <w:tcPr>
            <w:tcW w:w="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博士</w:t>
            </w:r>
          </w:p>
        </w:tc>
        <w:tc>
          <w:tcPr>
            <w:tcW w:w="162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内科学、临床医学</w:t>
            </w:r>
          </w:p>
        </w:tc>
        <w:tc>
          <w:tcPr>
            <w:tcW w:w="2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取得肾内科副主任医师及以上资格证书，并具有3年及以上三甲综合医院肾内科工作经验者，年龄可放宽至45周岁，学历可放宽至本科及以上、学位不限</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面试</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rPr>
            </w:pPr>
          </w:p>
        </w:tc>
      </w:tr>
      <w:tr>
        <w:tblPrEx>
          <w:tblCellMar>
            <w:top w:w="0" w:type="dxa"/>
            <w:left w:w="0" w:type="dxa"/>
            <w:bottom w:w="0" w:type="dxa"/>
            <w:right w:w="0" w:type="dxa"/>
          </w:tblCellMar>
        </w:tblPrEx>
        <w:trPr>
          <w:trHeight w:val="1786"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05</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泉州医学高等专科学校附属人民医院</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拨补</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专技（普外科）</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7级</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研究生</w:t>
            </w:r>
          </w:p>
        </w:tc>
        <w:tc>
          <w:tcPr>
            <w:tcW w:w="6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博士</w:t>
            </w:r>
          </w:p>
        </w:tc>
        <w:tc>
          <w:tcPr>
            <w:tcW w:w="16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外科学、临床医学</w:t>
            </w:r>
          </w:p>
        </w:tc>
        <w:tc>
          <w:tcPr>
            <w:tcW w:w="2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取得普外科副主任医师及以上资格证书，并具有3年及以上三甲综合医院普外科工作经验者，年龄可放宽至45周岁，学历可放宽至本科及以上、学位不限</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面试</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rPr>
            </w:pPr>
          </w:p>
        </w:tc>
      </w:tr>
      <w:tr>
        <w:tblPrEx>
          <w:tblCellMar>
            <w:top w:w="0" w:type="dxa"/>
            <w:left w:w="0" w:type="dxa"/>
            <w:bottom w:w="0" w:type="dxa"/>
            <w:right w:w="0" w:type="dxa"/>
          </w:tblCellMar>
        </w:tblPrEx>
        <w:trPr>
          <w:trHeight w:val="1861"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06</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泉州医学高等专科学校附属人民医院</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拨补</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专技（整形外科）</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7级</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研究生</w:t>
            </w:r>
          </w:p>
        </w:tc>
        <w:tc>
          <w:tcPr>
            <w:tcW w:w="6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博士</w:t>
            </w:r>
          </w:p>
        </w:tc>
        <w:tc>
          <w:tcPr>
            <w:tcW w:w="16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外科学、临床医学</w:t>
            </w:r>
          </w:p>
        </w:tc>
        <w:tc>
          <w:tcPr>
            <w:tcW w:w="2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取得整形外科副主任医师及以上资格证书，并具有3年及以上三甲综合医院整形外科工作经验者，年龄可放宽至45周岁，学历可放宽至本科及以上、学位不限</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面试</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rPr>
            </w:pPr>
          </w:p>
        </w:tc>
      </w:tr>
      <w:tr>
        <w:tblPrEx>
          <w:tblCellMar>
            <w:top w:w="0" w:type="dxa"/>
            <w:left w:w="0" w:type="dxa"/>
            <w:bottom w:w="0" w:type="dxa"/>
            <w:right w:w="0" w:type="dxa"/>
          </w:tblCellMar>
        </w:tblPrEx>
        <w:trPr>
          <w:trHeight w:val="2181"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07</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泉州医学高等专科学校附属人民医院</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拨补</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专技（重症医学科）</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7级</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研究生</w:t>
            </w:r>
          </w:p>
        </w:tc>
        <w:tc>
          <w:tcPr>
            <w:tcW w:w="6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博士</w:t>
            </w:r>
          </w:p>
        </w:tc>
        <w:tc>
          <w:tcPr>
            <w:tcW w:w="16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外科学、重症医学、临床医学</w:t>
            </w:r>
          </w:p>
        </w:tc>
        <w:tc>
          <w:tcPr>
            <w:tcW w:w="2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取得外科或重症医学副主任医师及以上资格证书，并具有3年及以上三甲综合医院重症医学科工作经验者，年龄可放宽至45周岁，学历可放宽至本科及以上、学位不限</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面试</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rPr>
            </w:pPr>
          </w:p>
        </w:tc>
      </w:tr>
      <w:tr>
        <w:tblPrEx>
          <w:tblCellMar>
            <w:top w:w="0" w:type="dxa"/>
            <w:left w:w="0" w:type="dxa"/>
            <w:bottom w:w="0" w:type="dxa"/>
            <w:right w:w="0" w:type="dxa"/>
          </w:tblCellMar>
        </w:tblPrEx>
        <w:trPr>
          <w:trHeight w:val="280" w:hRule="atLeast"/>
        </w:trPr>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岗位代码</w:t>
            </w:r>
          </w:p>
        </w:tc>
        <w:tc>
          <w:tcPr>
            <w:tcW w:w="9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单位</w:t>
            </w:r>
            <w:r>
              <w:rPr>
                <w:rFonts w:hint="eastAsia" w:ascii="黑体" w:hAnsi="宋体" w:eastAsia="黑体" w:cs="黑体"/>
                <w:b/>
                <w:color w:val="000000"/>
                <w:kern w:val="0"/>
                <w:sz w:val="20"/>
                <w:szCs w:val="20"/>
                <w:lang w:bidi="ar"/>
              </w:rPr>
              <w:br w:type="textWrapping"/>
            </w:r>
            <w:r>
              <w:rPr>
                <w:rFonts w:hint="eastAsia" w:ascii="黑体" w:hAnsi="宋体" w:eastAsia="黑体" w:cs="黑体"/>
                <w:b/>
                <w:color w:val="000000"/>
                <w:kern w:val="0"/>
                <w:sz w:val="20"/>
                <w:szCs w:val="20"/>
                <w:lang w:bidi="ar"/>
              </w:rPr>
              <w:t>名称</w:t>
            </w:r>
          </w:p>
        </w:tc>
        <w:tc>
          <w:tcPr>
            <w:tcW w:w="6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经费形式</w:t>
            </w:r>
          </w:p>
        </w:tc>
        <w:tc>
          <w:tcPr>
            <w:tcW w:w="9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岗位类别及名称</w:t>
            </w:r>
          </w:p>
        </w:tc>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岗位最高级别</w:t>
            </w:r>
          </w:p>
        </w:tc>
        <w:tc>
          <w:tcPr>
            <w:tcW w:w="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招聘人数</w:t>
            </w:r>
          </w:p>
        </w:tc>
        <w:tc>
          <w:tcPr>
            <w:tcW w:w="8109"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所  需  资  格  条  件</w:t>
            </w:r>
          </w:p>
        </w:tc>
        <w:tc>
          <w:tcPr>
            <w:tcW w:w="981"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考试方式</w:t>
            </w:r>
          </w:p>
        </w:tc>
        <w:tc>
          <w:tcPr>
            <w:tcW w:w="5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备注</w:t>
            </w:r>
          </w:p>
        </w:tc>
      </w:tr>
      <w:tr>
        <w:tblPrEx>
          <w:tblCellMar>
            <w:top w:w="0" w:type="dxa"/>
            <w:left w:w="0" w:type="dxa"/>
            <w:bottom w:w="0" w:type="dxa"/>
            <w:right w:w="0" w:type="dxa"/>
          </w:tblCellMar>
        </w:tblPrEx>
        <w:trPr>
          <w:trHeight w:val="620" w:hRule="atLeast"/>
        </w:trPr>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color w:val="000000"/>
                <w:sz w:val="20"/>
                <w:szCs w:val="20"/>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color w:val="000000"/>
                <w:sz w:val="20"/>
                <w:szCs w:val="20"/>
              </w:rPr>
            </w:pPr>
          </w:p>
        </w:tc>
        <w:tc>
          <w:tcPr>
            <w:tcW w:w="9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color w:val="000000"/>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最高年龄</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性别</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户籍</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学历类别</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学历</w:t>
            </w:r>
          </w:p>
        </w:tc>
        <w:tc>
          <w:tcPr>
            <w:tcW w:w="6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学位</w:t>
            </w:r>
          </w:p>
        </w:tc>
        <w:tc>
          <w:tcPr>
            <w:tcW w:w="16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专业要求</w:t>
            </w:r>
          </w:p>
        </w:tc>
        <w:tc>
          <w:tcPr>
            <w:tcW w:w="2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其他条件</w:t>
            </w:r>
          </w:p>
        </w:tc>
        <w:tc>
          <w:tcPr>
            <w:tcW w:w="981"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黑体" w:hAnsi="宋体" w:eastAsia="黑体" w:cs="黑体"/>
                <w:b/>
                <w:color w:val="000000"/>
                <w:sz w:val="20"/>
                <w:szCs w:val="20"/>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color w:val="000000"/>
                <w:sz w:val="20"/>
                <w:szCs w:val="20"/>
              </w:rPr>
            </w:pPr>
          </w:p>
        </w:tc>
      </w:tr>
      <w:tr>
        <w:tblPrEx>
          <w:tblCellMar>
            <w:top w:w="0" w:type="dxa"/>
            <w:left w:w="0" w:type="dxa"/>
            <w:bottom w:w="0" w:type="dxa"/>
            <w:right w:w="0" w:type="dxa"/>
          </w:tblCellMar>
        </w:tblPrEx>
        <w:trPr>
          <w:trHeight w:val="1889"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08</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泉州医学高等专科学校附属人民医院</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拨补</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专技（妇产科）</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7级</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研究生</w:t>
            </w:r>
          </w:p>
        </w:tc>
        <w:tc>
          <w:tcPr>
            <w:tcW w:w="6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博士</w:t>
            </w:r>
          </w:p>
        </w:tc>
        <w:tc>
          <w:tcPr>
            <w:tcW w:w="16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妇产科学、临床医学</w:t>
            </w:r>
          </w:p>
        </w:tc>
        <w:tc>
          <w:tcPr>
            <w:tcW w:w="2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取得妇产科副主任医师及以上资格证书，并具有3年及以上三甲综合医院妇产科工作经验者，年龄可放宽至45周岁，学历可放宽至本科及以上、学位不限</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面试</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rPr>
            </w:pPr>
          </w:p>
        </w:tc>
      </w:tr>
      <w:tr>
        <w:tblPrEx>
          <w:tblCellMar>
            <w:top w:w="0" w:type="dxa"/>
            <w:left w:w="0" w:type="dxa"/>
            <w:bottom w:w="0" w:type="dxa"/>
            <w:right w:w="0" w:type="dxa"/>
          </w:tblCellMar>
        </w:tblPrEx>
        <w:trPr>
          <w:trHeight w:val="1856"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09</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泉州医学高等专科学校附属人民医院</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拨补</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专技（儿科）</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7级</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本科及以上</w:t>
            </w:r>
          </w:p>
        </w:tc>
        <w:tc>
          <w:tcPr>
            <w:tcW w:w="6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16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儿科学、临床医学</w:t>
            </w:r>
          </w:p>
        </w:tc>
        <w:tc>
          <w:tcPr>
            <w:tcW w:w="2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取得儿科副主任医师及以上资格证书，并具有3年及以上三甲综合医院儿科工作经验者，年龄可放宽至45周岁，学历可放宽至本科及以上、学位不限</w:t>
            </w: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面试</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rPr>
            </w:pPr>
          </w:p>
        </w:tc>
      </w:tr>
    </w:tbl>
    <w:p>
      <w:pPr>
        <w:rPr>
          <w:rFonts w:hint="eastAsia" w:ascii="宋体" w:hAnsi="宋体" w:cs="宋体"/>
          <w:b/>
          <w:bCs/>
          <w:color w:val="000000"/>
          <w:kern w:val="0"/>
          <w:sz w:val="40"/>
          <w:szCs w:val="40"/>
        </w:rPr>
      </w:pPr>
    </w:p>
    <w:p>
      <w:pPr>
        <w:rPr>
          <w:rFonts w:hint="eastAsia" w:ascii="宋体" w:hAnsi="宋体" w:cs="宋体"/>
          <w:b/>
          <w:bCs/>
          <w:color w:val="000000"/>
          <w:kern w:val="0"/>
          <w:sz w:val="40"/>
          <w:szCs w:val="40"/>
        </w:rPr>
        <w:sectPr>
          <w:headerReference r:id="rId3" w:type="default"/>
          <w:footerReference r:id="rId4" w:type="default"/>
          <w:pgSz w:w="16838" w:h="11906" w:orient="landscape"/>
          <w:pgMar w:top="1701" w:right="1474" w:bottom="1134" w:left="1587" w:header="851" w:footer="992" w:gutter="0"/>
          <w:pgNumType w:fmt="numberInDash"/>
          <w:cols w:space="720" w:num="1"/>
          <w:rtlGutter w:val="0"/>
          <w:docGrid w:linePitch="312" w:charSpace="0"/>
        </w:sectPr>
      </w:pPr>
    </w:p>
    <w:p>
      <w:pPr>
        <w:rPr>
          <w:rFonts w:hint="eastAsia" w:ascii="仿宋_GB2312" w:hAnsi="华文中宋" w:eastAsia="仿宋_GB2312" w:cs="宋体"/>
          <w:color w:val="000000"/>
          <w:sz w:val="24"/>
          <w:szCs w:val="21"/>
        </w:rPr>
      </w:pPr>
    </w:p>
    <w:p>
      <w:pPr>
        <w:rPr>
          <w:rFonts w:hint="eastAsia" w:ascii="仿宋_GB2312" w:hAnsi="华文中宋" w:eastAsia="仿宋_GB2312" w:cs="宋体"/>
          <w:color w:val="000000"/>
          <w:sz w:val="24"/>
          <w:szCs w:val="21"/>
        </w:rPr>
      </w:pPr>
    </w:p>
    <w:p>
      <w:pPr>
        <w:rPr>
          <w:rFonts w:hint="eastAsia" w:ascii="仿宋_GB2312" w:hAnsi="华文中宋" w:eastAsia="仿宋_GB2312" w:cs="宋体"/>
          <w:color w:val="000000"/>
          <w:sz w:val="24"/>
          <w:szCs w:val="21"/>
        </w:rPr>
      </w:pPr>
    </w:p>
    <w:sectPr>
      <w:headerReference r:id="rId5" w:type="default"/>
      <w:footerReference r:id="rId6" w:type="default"/>
      <w:footerReference r:id="rId7" w:type="even"/>
      <w:pgSz w:w="11906" w:h="16838"/>
      <w:pgMar w:top="1474" w:right="1134" w:bottom="1587" w:left="1701" w:header="851" w:footer="992" w:gutter="0"/>
      <w:pgNumType w:fmt="numberInDash"/>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_GBK">
    <w:altName w:val="黑体"/>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MingLiU">
    <w:panose1 w:val="02020509000000000000"/>
    <w:charset w:val="88"/>
    <w:family w:val="modern"/>
    <w:pitch w:val="default"/>
    <w:sig w:usb0="A00002FF" w:usb1="28CFFCFA"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534035" cy="230505"/>
              <wp:effectExtent l="0" t="0" r="0" b="0"/>
              <wp:wrapNone/>
              <wp:docPr id="3" name="文本框 5"/>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w="15875">
                        <a:noFill/>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8.15pt;width:42.05pt;mso-position-horizontal:outside;mso-position-horizontal-relative:margin;mso-wrap-style:none;z-index:251662336;mso-width-relative:page;mso-height-relative:page;" filled="f" stroked="f" coordsize="21600,21600" o:gfxdata="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8x/1tNUAAAADAQAADwAAAAAAAAABACAAAAAiAAAAZHJzL2Rvd25yZXYueG1sUEsBAhQA&#10;FAAAAAgAh07iQBOUtxm8AQAAUwMAAA4AAAAAAAAAAQAgAAAAJAEAAGRycy9lMm9Eb2MueG1sUEsF&#10;BgAAAAAGAAYAWQEAAFIFAAAAAA==&#10;">
              <v:fill on="f" focussize="0,0"/>
              <v:stroke on="f" weight="1.25pt"/>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- 12 -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34035" cy="230505"/>
              <wp:effectExtent l="0" t="0" r="0" b="0"/>
              <wp:wrapNone/>
              <wp:docPr id="1" name="文本框 7"/>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w="15875">
                        <a:noFill/>
                      </a:ln>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- 13 -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8.15pt;width:42.05pt;mso-position-horizontal:outside;mso-position-horizontal-relative:margin;mso-wrap-style:none;z-index:251660288;mso-width-relative:page;mso-height-relative:page;" filled="f" stroked="f" coordsize="21600,21600" o:gfxdata="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8x/1tNUAAAADAQAADwAAAAAAAAABACAAAAAiAAAAZHJzL2Rvd25yZXYueG1sUEsBAhQA&#10;FAAAAAgAh07iQI/BMR68AQAAUwMAAA4AAAAAAAAAAQAgAAAAJAEAAGRycy9lMm9Eb2MueG1sUEsF&#10;BgAAAAAGAAYAWQEAAFIFAAAAAA==&#10;">
              <v:fill on="f" focussize="0,0"/>
              <v:stroke on="f" weight="1.25pt"/>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- 13 -</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- 14 -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NtI1Cr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- 14 -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01"/>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354"/>
    <w:rsid w:val="000027A8"/>
    <w:rsid w:val="0000418F"/>
    <w:rsid w:val="0000643C"/>
    <w:rsid w:val="000064BD"/>
    <w:rsid w:val="00013E1E"/>
    <w:rsid w:val="000148C8"/>
    <w:rsid w:val="00020964"/>
    <w:rsid w:val="00023641"/>
    <w:rsid w:val="00025973"/>
    <w:rsid w:val="000260EB"/>
    <w:rsid w:val="000261C0"/>
    <w:rsid w:val="00040290"/>
    <w:rsid w:val="00051E81"/>
    <w:rsid w:val="00060C00"/>
    <w:rsid w:val="00062C2B"/>
    <w:rsid w:val="0006330A"/>
    <w:rsid w:val="0006400D"/>
    <w:rsid w:val="00064D7D"/>
    <w:rsid w:val="00065616"/>
    <w:rsid w:val="00065AC9"/>
    <w:rsid w:val="000709E0"/>
    <w:rsid w:val="0007122C"/>
    <w:rsid w:val="00072362"/>
    <w:rsid w:val="0007316F"/>
    <w:rsid w:val="0008553E"/>
    <w:rsid w:val="00090CDC"/>
    <w:rsid w:val="00093929"/>
    <w:rsid w:val="00094B2E"/>
    <w:rsid w:val="000964D0"/>
    <w:rsid w:val="000973F7"/>
    <w:rsid w:val="000A1861"/>
    <w:rsid w:val="000B2871"/>
    <w:rsid w:val="000B467C"/>
    <w:rsid w:val="000B5B90"/>
    <w:rsid w:val="000C0ADF"/>
    <w:rsid w:val="000C1746"/>
    <w:rsid w:val="000C1ACB"/>
    <w:rsid w:val="000C278C"/>
    <w:rsid w:val="000C31B6"/>
    <w:rsid w:val="000D085D"/>
    <w:rsid w:val="000D3BAC"/>
    <w:rsid w:val="000D5D83"/>
    <w:rsid w:val="000E1BB0"/>
    <w:rsid w:val="000E1D6E"/>
    <w:rsid w:val="000E2716"/>
    <w:rsid w:val="000E2D92"/>
    <w:rsid w:val="000E651F"/>
    <w:rsid w:val="000E7169"/>
    <w:rsid w:val="000F2846"/>
    <w:rsid w:val="000F4910"/>
    <w:rsid w:val="000F7885"/>
    <w:rsid w:val="00103241"/>
    <w:rsid w:val="00104743"/>
    <w:rsid w:val="00105CB9"/>
    <w:rsid w:val="00116F77"/>
    <w:rsid w:val="00121008"/>
    <w:rsid w:val="0012254E"/>
    <w:rsid w:val="00125668"/>
    <w:rsid w:val="00126683"/>
    <w:rsid w:val="00127274"/>
    <w:rsid w:val="00133A7A"/>
    <w:rsid w:val="00134D95"/>
    <w:rsid w:val="00134FDA"/>
    <w:rsid w:val="00135222"/>
    <w:rsid w:val="0013542E"/>
    <w:rsid w:val="001364AF"/>
    <w:rsid w:val="001411E6"/>
    <w:rsid w:val="00142554"/>
    <w:rsid w:val="00142BC1"/>
    <w:rsid w:val="00143CC0"/>
    <w:rsid w:val="00145BE3"/>
    <w:rsid w:val="001460B1"/>
    <w:rsid w:val="0014632E"/>
    <w:rsid w:val="00147B8E"/>
    <w:rsid w:val="00150490"/>
    <w:rsid w:val="001527C6"/>
    <w:rsid w:val="0015432E"/>
    <w:rsid w:val="00154624"/>
    <w:rsid w:val="00155BD6"/>
    <w:rsid w:val="00156A42"/>
    <w:rsid w:val="00156C50"/>
    <w:rsid w:val="00157962"/>
    <w:rsid w:val="0016209C"/>
    <w:rsid w:val="00162776"/>
    <w:rsid w:val="00162994"/>
    <w:rsid w:val="001639E5"/>
    <w:rsid w:val="00164CDE"/>
    <w:rsid w:val="00166680"/>
    <w:rsid w:val="0017365F"/>
    <w:rsid w:val="00175AB4"/>
    <w:rsid w:val="00183876"/>
    <w:rsid w:val="00184D42"/>
    <w:rsid w:val="001870CA"/>
    <w:rsid w:val="00191531"/>
    <w:rsid w:val="00191D6B"/>
    <w:rsid w:val="00194499"/>
    <w:rsid w:val="00194FCB"/>
    <w:rsid w:val="00196A49"/>
    <w:rsid w:val="0019736A"/>
    <w:rsid w:val="00197608"/>
    <w:rsid w:val="001A5598"/>
    <w:rsid w:val="001B1291"/>
    <w:rsid w:val="001B44A2"/>
    <w:rsid w:val="001C1464"/>
    <w:rsid w:val="001C1FD4"/>
    <w:rsid w:val="001C21E1"/>
    <w:rsid w:val="001C49C1"/>
    <w:rsid w:val="001C5806"/>
    <w:rsid w:val="001C74AE"/>
    <w:rsid w:val="001D1E91"/>
    <w:rsid w:val="001D2D46"/>
    <w:rsid w:val="001D4035"/>
    <w:rsid w:val="001D4F0F"/>
    <w:rsid w:val="001D6441"/>
    <w:rsid w:val="001D70B3"/>
    <w:rsid w:val="001E3E94"/>
    <w:rsid w:val="001F0E14"/>
    <w:rsid w:val="001F2F33"/>
    <w:rsid w:val="001F33B5"/>
    <w:rsid w:val="001F469B"/>
    <w:rsid w:val="001F5B47"/>
    <w:rsid w:val="001F6259"/>
    <w:rsid w:val="001F6BFB"/>
    <w:rsid w:val="001F6EC4"/>
    <w:rsid w:val="00200B54"/>
    <w:rsid w:val="00202D2B"/>
    <w:rsid w:val="00214368"/>
    <w:rsid w:val="00214DA8"/>
    <w:rsid w:val="0021501E"/>
    <w:rsid w:val="002165F0"/>
    <w:rsid w:val="00216FBD"/>
    <w:rsid w:val="0021748F"/>
    <w:rsid w:val="00217CFE"/>
    <w:rsid w:val="00217D98"/>
    <w:rsid w:val="00221042"/>
    <w:rsid w:val="00221481"/>
    <w:rsid w:val="0023374C"/>
    <w:rsid w:val="00233D3D"/>
    <w:rsid w:val="00242E2F"/>
    <w:rsid w:val="0024592B"/>
    <w:rsid w:val="00247B02"/>
    <w:rsid w:val="0025220F"/>
    <w:rsid w:val="00253376"/>
    <w:rsid w:val="00260BAA"/>
    <w:rsid w:val="00261343"/>
    <w:rsid w:val="00265420"/>
    <w:rsid w:val="002667C9"/>
    <w:rsid w:val="00272273"/>
    <w:rsid w:val="00274B21"/>
    <w:rsid w:val="00284481"/>
    <w:rsid w:val="00284FA8"/>
    <w:rsid w:val="00285415"/>
    <w:rsid w:val="0028654B"/>
    <w:rsid w:val="00287A7E"/>
    <w:rsid w:val="002909FE"/>
    <w:rsid w:val="002915AA"/>
    <w:rsid w:val="00291A0A"/>
    <w:rsid w:val="00295C46"/>
    <w:rsid w:val="002960DC"/>
    <w:rsid w:val="002A3D73"/>
    <w:rsid w:val="002A6DA3"/>
    <w:rsid w:val="002B1081"/>
    <w:rsid w:val="002B1EA6"/>
    <w:rsid w:val="002B705D"/>
    <w:rsid w:val="002C1845"/>
    <w:rsid w:val="002C3A36"/>
    <w:rsid w:val="002C3CED"/>
    <w:rsid w:val="002C6097"/>
    <w:rsid w:val="002C73D0"/>
    <w:rsid w:val="002D1675"/>
    <w:rsid w:val="002E26EC"/>
    <w:rsid w:val="002E3AF3"/>
    <w:rsid w:val="002E5970"/>
    <w:rsid w:val="002F0346"/>
    <w:rsid w:val="002F0CF2"/>
    <w:rsid w:val="002F1234"/>
    <w:rsid w:val="002F1920"/>
    <w:rsid w:val="002F24B4"/>
    <w:rsid w:val="002F3B4C"/>
    <w:rsid w:val="002F6746"/>
    <w:rsid w:val="0030159B"/>
    <w:rsid w:val="00305AF3"/>
    <w:rsid w:val="00310A58"/>
    <w:rsid w:val="00310C83"/>
    <w:rsid w:val="0031363F"/>
    <w:rsid w:val="00313DCD"/>
    <w:rsid w:val="003159C4"/>
    <w:rsid w:val="00322CCA"/>
    <w:rsid w:val="0032337A"/>
    <w:rsid w:val="003267FB"/>
    <w:rsid w:val="00327853"/>
    <w:rsid w:val="00331DFC"/>
    <w:rsid w:val="003331D0"/>
    <w:rsid w:val="0033386B"/>
    <w:rsid w:val="003343D2"/>
    <w:rsid w:val="003374DB"/>
    <w:rsid w:val="003418D8"/>
    <w:rsid w:val="00341FF1"/>
    <w:rsid w:val="00343FA9"/>
    <w:rsid w:val="003443E6"/>
    <w:rsid w:val="00345E25"/>
    <w:rsid w:val="00350E1A"/>
    <w:rsid w:val="003517C0"/>
    <w:rsid w:val="00352D79"/>
    <w:rsid w:val="00355D62"/>
    <w:rsid w:val="003567E2"/>
    <w:rsid w:val="00356957"/>
    <w:rsid w:val="0035715E"/>
    <w:rsid w:val="00361374"/>
    <w:rsid w:val="00362A3C"/>
    <w:rsid w:val="00363432"/>
    <w:rsid w:val="003660F7"/>
    <w:rsid w:val="00371154"/>
    <w:rsid w:val="0037194A"/>
    <w:rsid w:val="00371E32"/>
    <w:rsid w:val="00373F86"/>
    <w:rsid w:val="00376F4E"/>
    <w:rsid w:val="003833F8"/>
    <w:rsid w:val="00385FD9"/>
    <w:rsid w:val="00387B6E"/>
    <w:rsid w:val="00394630"/>
    <w:rsid w:val="00396562"/>
    <w:rsid w:val="00397326"/>
    <w:rsid w:val="00397A1D"/>
    <w:rsid w:val="003A0C61"/>
    <w:rsid w:val="003A321F"/>
    <w:rsid w:val="003A3564"/>
    <w:rsid w:val="003A5561"/>
    <w:rsid w:val="003A5EFB"/>
    <w:rsid w:val="003A60B7"/>
    <w:rsid w:val="003A6129"/>
    <w:rsid w:val="003B01E7"/>
    <w:rsid w:val="003B0713"/>
    <w:rsid w:val="003B2A23"/>
    <w:rsid w:val="003B74D4"/>
    <w:rsid w:val="003B79C4"/>
    <w:rsid w:val="003C050C"/>
    <w:rsid w:val="003D082C"/>
    <w:rsid w:val="003D17D4"/>
    <w:rsid w:val="003D26E7"/>
    <w:rsid w:val="003D453A"/>
    <w:rsid w:val="003E00DC"/>
    <w:rsid w:val="003E63BE"/>
    <w:rsid w:val="003F1737"/>
    <w:rsid w:val="003F49DD"/>
    <w:rsid w:val="003F506E"/>
    <w:rsid w:val="003F714F"/>
    <w:rsid w:val="003F750E"/>
    <w:rsid w:val="00403322"/>
    <w:rsid w:val="00403936"/>
    <w:rsid w:val="004139A1"/>
    <w:rsid w:val="00416034"/>
    <w:rsid w:val="00417C4C"/>
    <w:rsid w:val="00421E90"/>
    <w:rsid w:val="004260A1"/>
    <w:rsid w:val="00431E3C"/>
    <w:rsid w:val="004324AD"/>
    <w:rsid w:val="00434F59"/>
    <w:rsid w:val="00435EBB"/>
    <w:rsid w:val="004375B2"/>
    <w:rsid w:val="00441C8F"/>
    <w:rsid w:val="0044367A"/>
    <w:rsid w:val="00443CA8"/>
    <w:rsid w:val="00444DA2"/>
    <w:rsid w:val="0045032E"/>
    <w:rsid w:val="004528CA"/>
    <w:rsid w:val="00453D6D"/>
    <w:rsid w:val="00454DE3"/>
    <w:rsid w:val="00455130"/>
    <w:rsid w:val="00455204"/>
    <w:rsid w:val="0046468C"/>
    <w:rsid w:val="00465907"/>
    <w:rsid w:val="00466A33"/>
    <w:rsid w:val="004720C9"/>
    <w:rsid w:val="004825A1"/>
    <w:rsid w:val="00482B2E"/>
    <w:rsid w:val="00487924"/>
    <w:rsid w:val="00490ECC"/>
    <w:rsid w:val="00497BF4"/>
    <w:rsid w:val="004A1CB4"/>
    <w:rsid w:val="004A3296"/>
    <w:rsid w:val="004A364E"/>
    <w:rsid w:val="004A3BF7"/>
    <w:rsid w:val="004A6A8E"/>
    <w:rsid w:val="004B30DC"/>
    <w:rsid w:val="004B35AE"/>
    <w:rsid w:val="004B3815"/>
    <w:rsid w:val="004B638B"/>
    <w:rsid w:val="004C3023"/>
    <w:rsid w:val="004C371A"/>
    <w:rsid w:val="004C4946"/>
    <w:rsid w:val="004C49FA"/>
    <w:rsid w:val="004C651E"/>
    <w:rsid w:val="004D112C"/>
    <w:rsid w:val="004D1CDE"/>
    <w:rsid w:val="004D3E57"/>
    <w:rsid w:val="004E2251"/>
    <w:rsid w:val="004F0577"/>
    <w:rsid w:val="004F1847"/>
    <w:rsid w:val="0050138C"/>
    <w:rsid w:val="00501B7B"/>
    <w:rsid w:val="00502E7D"/>
    <w:rsid w:val="0050516F"/>
    <w:rsid w:val="00505766"/>
    <w:rsid w:val="00506B04"/>
    <w:rsid w:val="005071A6"/>
    <w:rsid w:val="005119F4"/>
    <w:rsid w:val="00511E45"/>
    <w:rsid w:val="00514072"/>
    <w:rsid w:val="005207CB"/>
    <w:rsid w:val="00523044"/>
    <w:rsid w:val="00524081"/>
    <w:rsid w:val="00524B7F"/>
    <w:rsid w:val="005260F3"/>
    <w:rsid w:val="0052623A"/>
    <w:rsid w:val="00526889"/>
    <w:rsid w:val="00530945"/>
    <w:rsid w:val="005321E4"/>
    <w:rsid w:val="00536899"/>
    <w:rsid w:val="00536D52"/>
    <w:rsid w:val="00540600"/>
    <w:rsid w:val="00540D65"/>
    <w:rsid w:val="005438D9"/>
    <w:rsid w:val="00547261"/>
    <w:rsid w:val="00550A60"/>
    <w:rsid w:val="005513DE"/>
    <w:rsid w:val="00552A7A"/>
    <w:rsid w:val="00552E18"/>
    <w:rsid w:val="005531AD"/>
    <w:rsid w:val="0055320A"/>
    <w:rsid w:val="005540A7"/>
    <w:rsid w:val="00554758"/>
    <w:rsid w:val="00555FAF"/>
    <w:rsid w:val="0055726C"/>
    <w:rsid w:val="0055752D"/>
    <w:rsid w:val="00565F1C"/>
    <w:rsid w:val="005664A1"/>
    <w:rsid w:val="00573A6B"/>
    <w:rsid w:val="00576771"/>
    <w:rsid w:val="005779E5"/>
    <w:rsid w:val="005875A2"/>
    <w:rsid w:val="005904C3"/>
    <w:rsid w:val="005909D1"/>
    <w:rsid w:val="00590F3F"/>
    <w:rsid w:val="0059285A"/>
    <w:rsid w:val="005A0E0F"/>
    <w:rsid w:val="005A1527"/>
    <w:rsid w:val="005A1C18"/>
    <w:rsid w:val="005A2FC0"/>
    <w:rsid w:val="005A39CB"/>
    <w:rsid w:val="005A4A42"/>
    <w:rsid w:val="005A51DF"/>
    <w:rsid w:val="005A5A5B"/>
    <w:rsid w:val="005A5D42"/>
    <w:rsid w:val="005A6354"/>
    <w:rsid w:val="005B34EF"/>
    <w:rsid w:val="005B3C96"/>
    <w:rsid w:val="005C4BD8"/>
    <w:rsid w:val="005C5427"/>
    <w:rsid w:val="005D7E3E"/>
    <w:rsid w:val="005E3027"/>
    <w:rsid w:val="005E6694"/>
    <w:rsid w:val="005E7FDB"/>
    <w:rsid w:val="005F1CE7"/>
    <w:rsid w:val="005F44FD"/>
    <w:rsid w:val="005F4A37"/>
    <w:rsid w:val="005F674E"/>
    <w:rsid w:val="005F6853"/>
    <w:rsid w:val="00606CE6"/>
    <w:rsid w:val="00620D1C"/>
    <w:rsid w:val="006220C8"/>
    <w:rsid w:val="006237D1"/>
    <w:rsid w:val="0062609E"/>
    <w:rsid w:val="00626450"/>
    <w:rsid w:val="00627FA0"/>
    <w:rsid w:val="00640F99"/>
    <w:rsid w:val="00642C1C"/>
    <w:rsid w:val="0065231A"/>
    <w:rsid w:val="006544BA"/>
    <w:rsid w:val="00663F8E"/>
    <w:rsid w:val="006645BA"/>
    <w:rsid w:val="00666A9E"/>
    <w:rsid w:val="0066797F"/>
    <w:rsid w:val="00671939"/>
    <w:rsid w:val="00674778"/>
    <w:rsid w:val="0067697C"/>
    <w:rsid w:val="00686441"/>
    <w:rsid w:val="00692595"/>
    <w:rsid w:val="006931CD"/>
    <w:rsid w:val="006975CF"/>
    <w:rsid w:val="006A2894"/>
    <w:rsid w:val="006A2A9E"/>
    <w:rsid w:val="006A3BEE"/>
    <w:rsid w:val="006A41A8"/>
    <w:rsid w:val="006A6339"/>
    <w:rsid w:val="006A71E9"/>
    <w:rsid w:val="006B072E"/>
    <w:rsid w:val="006B143B"/>
    <w:rsid w:val="006B2CF6"/>
    <w:rsid w:val="006B44BF"/>
    <w:rsid w:val="006B4F47"/>
    <w:rsid w:val="006B7917"/>
    <w:rsid w:val="006C0B2A"/>
    <w:rsid w:val="006C0F4F"/>
    <w:rsid w:val="006C236B"/>
    <w:rsid w:val="006C4791"/>
    <w:rsid w:val="006C4DD9"/>
    <w:rsid w:val="006C4EF7"/>
    <w:rsid w:val="006C5AEA"/>
    <w:rsid w:val="006C76EF"/>
    <w:rsid w:val="006D0545"/>
    <w:rsid w:val="006D0D78"/>
    <w:rsid w:val="006D55F7"/>
    <w:rsid w:val="006D71F9"/>
    <w:rsid w:val="006E1702"/>
    <w:rsid w:val="006E1942"/>
    <w:rsid w:val="006E47DD"/>
    <w:rsid w:val="006E78A7"/>
    <w:rsid w:val="006F1438"/>
    <w:rsid w:val="006F1F57"/>
    <w:rsid w:val="006F28F0"/>
    <w:rsid w:val="006F2B3D"/>
    <w:rsid w:val="006F2C75"/>
    <w:rsid w:val="006F381D"/>
    <w:rsid w:val="006F4D03"/>
    <w:rsid w:val="006F53C9"/>
    <w:rsid w:val="00701E0D"/>
    <w:rsid w:val="00702AC1"/>
    <w:rsid w:val="00707CDB"/>
    <w:rsid w:val="00710980"/>
    <w:rsid w:val="007111D9"/>
    <w:rsid w:val="00712492"/>
    <w:rsid w:val="0071345F"/>
    <w:rsid w:val="0071553C"/>
    <w:rsid w:val="00717104"/>
    <w:rsid w:val="007228F7"/>
    <w:rsid w:val="007229E7"/>
    <w:rsid w:val="00723C97"/>
    <w:rsid w:val="00732B13"/>
    <w:rsid w:val="0073376A"/>
    <w:rsid w:val="00740B12"/>
    <w:rsid w:val="00744775"/>
    <w:rsid w:val="00751611"/>
    <w:rsid w:val="0075270C"/>
    <w:rsid w:val="00752A07"/>
    <w:rsid w:val="00752B79"/>
    <w:rsid w:val="00754E27"/>
    <w:rsid w:val="007626B3"/>
    <w:rsid w:val="00762DC9"/>
    <w:rsid w:val="00763AE7"/>
    <w:rsid w:val="00763BCA"/>
    <w:rsid w:val="00764EB4"/>
    <w:rsid w:val="007668EE"/>
    <w:rsid w:val="00770F8D"/>
    <w:rsid w:val="00774374"/>
    <w:rsid w:val="00783C47"/>
    <w:rsid w:val="007862D6"/>
    <w:rsid w:val="00786684"/>
    <w:rsid w:val="00786F59"/>
    <w:rsid w:val="007905B9"/>
    <w:rsid w:val="00794184"/>
    <w:rsid w:val="00795A58"/>
    <w:rsid w:val="00796AA2"/>
    <w:rsid w:val="007A1D63"/>
    <w:rsid w:val="007A51E0"/>
    <w:rsid w:val="007A68B4"/>
    <w:rsid w:val="007A7A60"/>
    <w:rsid w:val="007B474D"/>
    <w:rsid w:val="007B779D"/>
    <w:rsid w:val="007C16C1"/>
    <w:rsid w:val="007C5FF1"/>
    <w:rsid w:val="007D2220"/>
    <w:rsid w:val="007D66C6"/>
    <w:rsid w:val="007D71E2"/>
    <w:rsid w:val="007D7536"/>
    <w:rsid w:val="007E38E6"/>
    <w:rsid w:val="007E7D8B"/>
    <w:rsid w:val="007F5DB8"/>
    <w:rsid w:val="007F77EC"/>
    <w:rsid w:val="00801BBE"/>
    <w:rsid w:val="00804E17"/>
    <w:rsid w:val="00805E3B"/>
    <w:rsid w:val="00810835"/>
    <w:rsid w:val="008123D9"/>
    <w:rsid w:val="00820DA6"/>
    <w:rsid w:val="00822ABD"/>
    <w:rsid w:val="00823E4D"/>
    <w:rsid w:val="008243F6"/>
    <w:rsid w:val="00827495"/>
    <w:rsid w:val="008277CC"/>
    <w:rsid w:val="008304E3"/>
    <w:rsid w:val="0084148B"/>
    <w:rsid w:val="008431B6"/>
    <w:rsid w:val="00843C29"/>
    <w:rsid w:val="00844278"/>
    <w:rsid w:val="00851091"/>
    <w:rsid w:val="00851B9A"/>
    <w:rsid w:val="00851CB0"/>
    <w:rsid w:val="00852216"/>
    <w:rsid w:val="0085250D"/>
    <w:rsid w:val="00854C96"/>
    <w:rsid w:val="00863586"/>
    <w:rsid w:val="00864B0A"/>
    <w:rsid w:val="00865373"/>
    <w:rsid w:val="008666C9"/>
    <w:rsid w:val="00871F26"/>
    <w:rsid w:val="008741B0"/>
    <w:rsid w:val="00874A98"/>
    <w:rsid w:val="00891BA0"/>
    <w:rsid w:val="00892746"/>
    <w:rsid w:val="00895A98"/>
    <w:rsid w:val="008A39D8"/>
    <w:rsid w:val="008B4F01"/>
    <w:rsid w:val="008B6932"/>
    <w:rsid w:val="008C177B"/>
    <w:rsid w:val="008C2956"/>
    <w:rsid w:val="008C2A67"/>
    <w:rsid w:val="008C4F2A"/>
    <w:rsid w:val="008C5CB8"/>
    <w:rsid w:val="008C64ED"/>
    <w:rsid w:val="008D28F5"/>
    <w:rsid w:val="008D3E78"/>
    <w:rsid w:val="008D7696"/>
    <w:rsid w:val="008E0B80"/>
    <w:rsid w:val="008E29AA"/>
    <w:rsid w:val="008E39C1"/>
    <w:rsid w:val="008E39EA"/>
    <w:rsid w:val="008F1866"/>
    <w:rsid w:val="008F1DBE"/>
    <w:rsid w:val="008F43EF"/>
    <w:rsid w:val="00900C23"/>
    <w:rsid w:val="00903CFC"/>
    <w:rsid w:val="00904C96"/>
    <w:rsid w:val="0091171F"/>
    <w:rsid w:val="00912641"/>
    <w:rsid w:val="00912837"/>
    <w:rsid w:val="009130C9"/>
    <w:rsid w:val="009162CB"/>
    <w:rsid w:val="00917DCA"/>
    <w:rsid w:val="00917F19"/>
    <w:rsid w:val="009209D1"/>
    <w:rsid w:val="009252D1"/>
    <w:rsid w:val="00933963"/>
    <w:rsid w:val="00933B45"/>
    <w:rsid w:val="00934DC7"/>
    <w:rsid w:val="00935510"/>
    <w:rsid w:val="00936F1F"/>
    <w:rsid w:val="00943E73"/>
    <w:rsid w:val="009449E7"/>
    <w:rsid w:val="00947CCE"/>
    <w:rsid w:val="00961768"/>
    <w:rsid w:val="00962406"/>
    <w:rsid w:val="00964C3D"/>
    <w:rsid w:val="00965AF5"/>
    <w:rsid w:val="00966030"/>
    <w:rsid w:val="0096606E"/>
    <w:rsid w:val="00967836"/>
    <w:rsid w:val="00970C23"/>
    <w:rsid w:val="009711DA"/>
    <w:rsid w:val="00971319"/>
    <w:rsid w:val="0097367A"/>
    <w:rsid w:val="00975B05"/>
    <w:rsid w:val="009908A9"/>
    <w:rsid w:val="00991A94"/>
    <w:rsid w:val="00992745"/>
    <w:rsid w:val="00994567"/>
    <w:rsid w:val="009965D3"/>
    <w:rsid w:val="009A0214"/>
    <w:rsid w:val="009A2F7D"/>
    <w:rsid w:val="009A5DBE"/>
    <w:rsid w:val="009B0AD0"/>
    <w:rsid w:val="009C30F1"/>
    <w:rsid w:val="009C35BF"/>
    <w:rsid w:val="009C4E27"/>
    <w:rsid w:val="009C56E1"/>
    <w:rsid w:val="009C6255"/>
    <w:rsid w:val="009C62FB"/>
    <w:rsid w:val="009D30D6"/>
    <w:rsid w:val="009D32B3"/>
    <w:rsid w:val="009D4081"/>
    <w:rsid w:val="009D40FE"/>
    <w:rsid w:val="009D5978"/>
    <w:rsid w:val="009D6714"/>
    <w:rsid w:val="009E00E2"/>
    <w:rsid w:val="009E1735"/>
    <w:rsid w:val="009E37CB"/>
    <w:rsid w:val="009F0F15"/>
    <w:rsid w:val="009F1D7B"/>
    <w:rsid w:val="009F3CB6"/>
    <w:rsid w:val="009F48B3"/>
    <w:rsid w:val="009F6609"/>
    <w:rsid w:val="009F7E12"/>
    <w:rsid w:val="00A02986"/>
    <w:rsid w:val="00A0465B"/>
    <w:rsid w:val="00A04771"/>
    <w:rsid w:val="00A05DD4"/>
    <w:rsid w:val="00A119FD"/>
    <w:rsid w:val="00A1230F"/>
    <w:rsid w:val="00A1497F"/>
    <w:rsid w:val="00A15617"/>
    <w:rsid w:val="00A1584E"/>
    <w:rsid w:val="00A163D6"/>
    <w:rsid w:val="00A171BB"/>
    <w:rsid w:val="00A21F30"/>
    <w:rsid w:val="00A269DF"/>
    <w:rsid w:val="00A32BE7"/>
    <w:rsid w:val="00A32EA4"/>
    <w:rsid w:val="00A42524"/>
    <w:rsid w:val="00A4494E"/>
    <w:rsid w:val="00A5205A"/>
    <w:rsid w:val="00A550FD"/>
    <w:rsid w:val="00A6419D"/>
    <w:rsid w:val="00A651D0"/>
    <w:rsid w:val="00A6765B"/>
    <w:rsid w:val="00A7033D"/>
    <w:rsid w:val="00A710D5"/>
    <w:rsid w:val="00A7162D"/>
    <w:rsid w:val="00A71793"/>
    <w:rsid w:val="00A74AE1"/>
    <w:rsid w:val="00A8099B"/>
    <w:rsid w:val="00A82040"/>
    <w:rsid w:val="00A85EFC"/>
    <w:rsid w:val="00A911B9"/>
    <w:rsid w:val="00A9202F"/>
    <w:rsid w:val="00A923BB"/>
    <w:rsid w:val="00A93A21"/>
    <w:rsid w:val="00A955CD"/>
    <w:rsid w:val="00A95BC1"/>
    <w:rsid w:val="00A9619A"/>
    <w:rsid w:val="00A96380"/>
    <w:rsid w:val="00A9728D"/>
    <w:rsid w:val="00A972FA"/>
    <w:rsid w:val="00AA11C7"/>
    <w:rsid w:val="00AA2BAA"/>
    <w:rsid w:val="00AA3193"/>
    <w:rsid w:val="00AB26FC"/>
    <w:rsid w:val="00AB47FB"/>
    <w:rsid w:val="00AB52B9"/>
    <w:rsid w:val="00AC04BF"/>
    <w:rsid w:val="00AC195D"/>
    <w:rsid w:val="00AC7915"/>
    <w:rsid w:val="00AD047E"/>
    <w:rsid w:val="00AD2C30"/>
    <w:rsid w:val="00AD2DA0"/>
    <w:rsid w:val="00AD484B"/>
    <w:rsid w:val="00AD4AAE"/>
    <w:rsid w:val="00AD5760"/>
    <w:rsid w:val="00AE028E"/>
    <w:rsid w:val="00AE263E"/>
    <w:rsid w:val="00AE4FFD"/>
    <w:rsid w:val="00AF29AD"/>
    <w:rsid w:val="00AF4C92"/>
    <w:rsid w:val="00AF618C"/>
    <w:rsid w:val="00B03252"/>
    <w:rsid w:val="00B03694"/>
    <w:rsid w:val="00B05B1A"/>
    <w:rsid w:val="00B069A7"/>
    <w:rsid w:val="00B11030"/>
    <w:rsid w:val="00B11467"/>
    <w:rsid w:val="00B12868"/>
    <w:rsid w:val="00B135B6"/>
    <w:rsid w:val="00B13BFD"/>
    <w:rsid w:val="00B145B6"/>
    <w:rsid w:val="00B14DAB"/>
    <w:rsid w:val="00B164A4"/>
    <w:rsid w:val="00B16F7E"/>
    <w:rsid w:val="00B2282F"/>
    <w:rsid w:val="00B23067"/>
    <w:rsid w:val="00B26B13"/>
    <w:rsid w:val="00B276DD"/>
    <w:rsid w:val="00B305BE"/>
    <w:rsid w:val="00B32CF1"/>
    <w:rsid w:val="00B378A9"/>
    <w:rsid w:val="00B45805"/>
    <w:rsid w:val="00B46F81"/>
    <w:rsid w:val="00B54F45"/>
    <w:rsid w:val="00B5504A"/>
    <w:rsid w:val="00B558C0"/>
    <w:rsid w:val="00B608C9"/>
    <w:rsid w:val="00B61035"/>
    <w:rsid w:val="00B667E1"/>
    <w:rsid w:val="00B673DA"/>
    <w:rsid w:val="00B754E1"/>
    <w:rsid w:val="00B75C05"/>
    <w:rsid w:val="00B76673"/>
    <w:rsid w:val="00B76B92"/>
    <w:rsid w:val="00B80F5D"/>
    <w:rsid w:val="00B814E6"/>
    <w:rsid w:val="00B81EBC"/>
    <w:rsid w:val="00B82110"/>
    <w:rsid w:val="00B832B6"/>
    <w:rsid w:val="00B87D8C"/>
    <w:rsid w:val="00B951DE"/>
    <w:rsid w:val="00B97A13"/>
    <w:rsid w:val="00BA0ED4"/>
    <w:rsid w:val="00BA101A"/>
    <w:rsid w:val="00BA2279"/>
    <w:rsid w:val="00BA3210"/>
    <w:rsid w:val="00BA49FC"/>
    <w:rsid w:val="00BA7ACC"/>
    <w:rsid w:val="00BB1285"/>
    <w:rsid w:val="00BB303B"/>
    <w:rsid w:val="00BB5DF9"/>
    <w:rsid w:val="00BC01C3"/>
    <w:rsid w:val="00BC23EA"/>
    <w:rsid w:val="00BC248B"/>
    <w:rsid w:val="00BC2683"/>
    <w:rsid w:val="00BC4647"/>
    <w:rsid w:val="00BC5A80"/>
    <w:rsid w:val="00BE3D79"/>
    <w:rsid w:val="00BE4AFC"/>
    <w:rsid w:val="00BE7332"/>
    <w:rsid w:val="00BF0B26"/>
    <w:rsid w:val="00BF0D0B"/>
    <w:rsid w:val="00BF242E"/>
    <w:rsid w:val="00BF266D"/>
    <w:rsid w:val="00BF430A"/>
    <w:rsid w:val="00BF758A"/>
    <w:rsid w:val="00C000B5"/>
    <w:rsid w:val="00C016AE"/>
    <w:rsid w:val="00C026D5"/>
    <w:rsid w:val="00C02A7F"/>
    <w:rsid w:val="00C04593"/>
    <w:rsid w:val="00C07972"/>
    <w:rsid w:val="00C1450D"/>
    <w:rsid w:val="00C2157F"/>
    <w:rsid w:val="00C2404F"/>
    <w:rsid w:val="00C26A8D"/>
    <w:rsid w:val="00C26C2E"/>
    <w:rsid w:val="00C30324"/>
    <w:rsid w:val="00C306C2"/>
    <w:rsid w:val="00C32945"/>
    <w:rsid w:val="00C40779"/>
    <w:rsid w:val="00C41AB8"/>
    <w:rsid w:val="00C45349"/>
    <w:rsid w:val="00C51E40"/>
    <w:rsid w:val="00C53E8E"/>
    <w:rsid w:val="00C57787"/>
    <w:rsid w:val="00C62F1E"/>
    <w:rsid w:val="00C70C13"/>
    <w:rsid w:val="00C7488F"/>
    <w:rsid w:val="00C8579B"/>
    <w:rsid w:val="00C86BE1"/>
    <w:rsid w:val="00C92DE8"/>
    <w:rsid w:val="00C96F0C"/>
    <w:rsid w:val="00C97C92"/>
    <w:rsid w:val="00CA07E6"/>
    <w:rsid w:val="00CA3184"/>
    <w:rsid w:val="00CA59F0"/>
    <w:rsid w:val="00CA5E68"/>
    <w:rsid w:val="00CA7737"/>
    <w:rsid w:val="00CB2287"/>
    <w:rsid w:val="00CB27EA"/>
    <w:rsid w:val="00CB6F91"/>
    <w:rsid w:val="00CC09D1"/>
    <w:rsid w:val="00CC0A42"/>
    <w:rsid w:val="00CC2518"/>
    <w:rsid w:val="00CC25FF"/>
    <w:rsid w:val="00CC2C7C"/>
    <w:rsid w:val="00CC4EC6"/>
    <w:rsid w:val="00CD17B0"/>
    <w:rsid w:val="00CD4A7D"/>
    <w:rsid w:val="00CD4DB2"/>
    <w:rsid w:val="00CD7917"/>
    <w:rsid w:val="00CE0B1D"/>
    <w:rsid w:val="00CE731C"/>
    <w:rsid w:val="00CE7536"/>
    <w:rsid w:val="00CE7DA9"/>
    <w:rsid w:val="00CF0DC4"/>
    <w:rsid w:val="00CF1ABC"/>
    <w:rsid w:val="00CF5931"/>
    <w:rsid w:val="00CF635F"/>
    <w:rsid w:val="00CF6D9E"/>
    <w:rsid w:val="00D01244"/>
    <w:rsid w:val="00D04B53"/>
    <w:rsid w:val="00D12576"/>
    <w:rsid w:val="00D145DF"/>
    <w:rsid w:val="00D2042B"/>
    <w:rsid w:val="00D20C9A"/>
    <w:rsid w:val="00D227D3"/>
    <w:rsid w:val="00D23873"/>
    <w:rsid w:val="00D25AE7"/>
    <w:rsid w:val="00D27015"/>
    <w:rsid w:val="00D27CCA"/>
    <w:rsid w:val="00D27EA0"/>
    <w:rsid w:val="00D30C20"/>
    <w:rsid w:val="00D3243A"/>
    <w:rsid w:val="00D360B8"/>
    <w:rsid w:val="00D40F31"/>
    <w:rsid w:val="00D42203"/>
    <w:rsid w:val="00D43374"/>
    <w:rsid w:val="00D44ED9"/>
    <w:rsid w:val="00D463DB"/>
    <w:rsid w:val="00D473DF"/>
    <w:rsid w:val="00D4796D"/>
    <w:rsid w:val="00D51EFD"/>
    <w:rsid w:val="00D530CE"/>
    <w:rsid w:val="00D56A94"/>
    <w:rsid w:val="00D65091"/>
    <w:rsid w:val="00D7054E"/>
    <w:rsid w:val="00D71571"/>
    <w:rsid w:val="00D728CE"/>
    <w:rsid w:val="00D76A7C"/>
    <w:rsid w:val="00D8069C"/>
    <w:rsid w:val="00D826C5"/>
    <w:rsid w:val="00D84A63"/>
    <w:rsid w:val="00D84E06"/>
    <w:rsid w:val="00D858A2"/>
    <w:rsid w:val="00D871EF"/>
    <w:rsid w:val="00D87AA6"/>
    <w:rsid w:val="00D92166"/>
    <w:rsid w:val="00D92627"/>
    <w:rsid w:val="00DA29B4"/>
    <w:rsid w:val="00DA5190"/>
    <w:rsid w:val="00DA55C5"/>
    <w:rsid w:val="00DA648E"/>
    <w:rsid w:val="00DA78E0"/>
    <w:rsid w:val="00DB1ECA"/>
    <w:rsid w:val="00DB2CF3"/>
    <w:rsid w:val="00DB3394"/>
    <w:rsid w:val="00DB54E3"/>
    <w:rsid w:val="00DC1A5D"/>
    <w:rsid w:val="00DC1E34"/>
    <w:rsid w:val="00DC249B"/>
    <w:rsid w:val="00DC280E"/>
    <w:rsid w:val="00DC3F50"/>
    <w:rsid w:val="00DD4927"/>
    <w:rsid w:val="00DD5EE5"/>
    <w:rsid w:val="00DD6F64"/>
    <w:rsid w:val="00DD724E"/>
    <w:rsid w:val="00DE2E29"/>
    <w:rsid w:val="00DE5F6A"/>
    <w:rsid w:val="00DE6F7A"/>
    <w:rsid w:val="00DF07CC"/>
    <w:rsid w:val="00DF0A97"/>
    <w:rsid w:val="00DF1240"/>
    <w:rsid w:val="00DF39F4"/>
    <w:rsid w:val="00E00834"/>
    <w:rsid w:val="00E064DE"/>
    <w:rsid w:val="00E10097"/>
    <w:rsid w:val="00E11D60"/>
    <w:rsid w:val="00E12064"/>
    <w:rsid w:val="00E13871"/>
    <w:rsid w:val="00E13EAA"/>
    <w:rsid w:val="00E16640"/>
    <w:rsid w:val="00E26061"/>
    <w:rsid w:val="00E27A1A"/>
    <w:rsid w:val="00E31818"/>
    <w:rsid w:val="00E31E9F"/>
    <w:rsid w:val="00E36BBC"/>
    <w:rsid w:val="00E41651"/>
    <w:rsid w:val="00E4187A"/>
    <w:rsid w:val="00E43287"/>
    <w:rsid w:val="00E435DB"/>
    <w:rsid w:val="00E4383B"/>
    <w:rsid w:val="00E44E36"/>
    <w:rsid w:val="00E46C6A"/>
    <w:rsid w:val="00E46C8F"/>
    <w:rsid w:val="00E46D47"/>
    <w:rsid w:val="00E46FC5"/>
    <w:rsid w:val="00E527A1"/>
    <w:rsid w:val="00E54888"/>
    <w:rsid w:val="00E55533"/>
    <w:rsid w:val="00E603DF"/>
    <w:rsid w:val="00E62D13"/>
    <w:rsid w:val="00E64EEA"/>
    <w:rsid w:val="00E657A9"/>
    <w:rsid w:val="00E706E4"/>
    <w:rsid w:val="00E72C5D"/>
    <w:rsid w:val="00E76A29"/>
    <w:rsid w:val="00E77301"/>
    <w:rsid w:val="00E848B3"/>
    <w:rsid w:val="00E85D05"/>
    <w:rsid w:val="00E86D02"/>
    <w:rsid w:val="00E90DCB"/>
    <w:rsid w:val="00E915AB"/>
    <w:rsid w:val="00E93AEC"/>
    <w:rsid w:val="00E97FA7"/>
    <w:rsid w:val="00EA0100"/>
    <w:rsid w:val="00EA0D15"/>
    <w:rsid w:val="00EA4CE2"/>
    <w:rsid w:val="00EA5430"/>
    <w:rsid w:val="00EA70BD"/>
    <w:rsid w:val="00EA75A4"/>
    <w:rsid w:val="00EA7643"/>
    <w:rsid w:val="00EB4E9A"/>
    <w:rsid w:val="00EC1185"/>
    <w:rsid w:val="00EC6443"/>
    <w:rsid w:val="00ED2DDB"/>
    <w:rsid w:val="00ED3DBF"/>
    <w:rsid w:val="00ED40B7"/>
    <w:rsid w:val="00EE1E80"/>
    <w:rsid w:val="00EE44CC"/>
    <w:rsid w:val="00EE5CF5"/>
    <w:rsid w:val="00EE7599"/>
    <w:rsid w:val="00EF0BCC"/>
    <w:rsid w:val="00EF62C1"/>
    <w:rsid w:val="00F0017E"/>
    <w:rsid w:val="00F009AA"/>
    <w:rsid w:val="00F00FEB"/>
    <w:rsid w:val="00F01A26"/>
    <w:rsid w:val="00F0301C"/>
    <w:rsid w:val="00F044C7"/>
    <w:rsid w:val="00F07908"/>
    <w:rsid w:val="00F11D09"/>
    <w:rsid w:val="00F13386"/>
    <w:rsid w:val="00F13A09"/>
    <w:rsid w:val="00F13BD8"/>
    <w:rsid w:val="00F1715F"/>
    <w:rsid w:val="00F22AB0"/>
    <w:rsid w:val="00F23E02"/>
    <w:rsid w:val="00F24814"/>
    <w:rsid w:val="00F24AA0"/>
    <w:rsid w:val="00F2556E"/>
    <w:rsid w:val="00F27EE4"/>
    <w:rsid w:val="00F32ADC"/>
    <w:rsid w:val="00F33F25"/>
    <w:rsid w:val="00F34130"/>
    <w:rsid w:val="00F35362"/>
    <w:rsid w:val="00F35647"/>
    <w:rsid w:val="00F409A7"/>
    <w:rsid w:val="00F410F0"/>
    <w:rsid w:val="00F42EB3"/>
    <w:rsid w:val="00F44009"/>
    <w:rsid w:val="00F4535C"/>
    <w:rsid w:val="00F462A1"/>
    <w:rsid w:val="00F526AA"/>
    <w:rsid w:val="00F5311A"/>
    <w:rsid w:val="00F57B33"/>
    <w:rsid w:val="00F60877"/>
    <w:rsid w:val="00F666CC"/>
    <w:rsid w:val="00F67F3A"/>
    <w:rsid w:val="00F73477"/>
    <w:rsid w:val="00F7671E"/>
    <w:rsid w:val="00F82255"/>
    <w:rsid w:val="00F82AC1"/>
    <w:rsid w:val="00F863D1"/>
    <w:rsid w:val="00F86F45"/>
    <w:rsid w:val="00F873B0"/>
    <w:rsid w:val="00F9007D"/>
    <w:rsid w:val="00F92410"/>
    <w:rsid w:val="00F9325D"/>
    <w:rsid w:val="00F9505B"/>
    <w:rsid w:val="00F968FC"/>
    <w:rsid w:val="00F97947"/>
    <w:rsid w:val="00FA196B"/>
    <w:rsid w:val="00FA3091"/>
    <w:rsid w:val="00FA597B"/>
    <w:rsid w:val="00FA7245"/>
    <w:rsid w:val="00FB49AB"/>
    <w:rsid w:val="00FC2A68"/>
    <w:rsid w:val="00FC3BA9"/>
    <w:rsid w:val="00FC5224"/>
    <w:rsid w:val="00FC6C17"/>
    <w:rsid w:val="00FC7F81"/>
    <w:rsid w:val="00FD0AEA"/>
    <w:rsid w:val="00FD1908"/>
    <w:rsid w:val="00FD6E6C"/>
    <w:rsid w:val="00FE2DAC"/>
    <w:rsid w:val="00FE548E"/>
    <w:rsid w:val="00FE6EE1"/>
    <w:rsid w:val="00FF0214"/>
    <w:rsid w:val="00FF2669"/>
    <w:rsid w:val="01620487"/>
    <w:rsid w:val="034212BE"/>
    <w:rsid w:val="036E2E52"/>
    <w:rsid w:val="03B93513"/>
    <w:rsid w:val="05580B22"/>
    <w:rsid w:val="06A746B5"/>
    <w:rsid w:val="08882A74"/>
    <w:rsid w:val="089863C1"/>
    <w:rsid w:val="0C475B4A"/>
    <w:rsid w:val="0C6F3E5B"/>
    <w:rsid w:val="10863E64"/>
    <w:rsid w:val="113C6CB5"/>
    <w:rsid w:val="11B84011"/>
    <w:rsid w:val="12B93697"/>
    <w:rsid w:val="13165142"/>
    <w:rsid w:val="133308CA"/>
    <w:rsid w:val="144D771B"/>
    <w:rsid w:val="15191447"/>
    <w:rsid w:val="15BE5DEB"/>
    <w:rsid w:val="15C6273B"/>
    <w:rsid w:val="16FE0181"/>
    <w:rsid w:val="185A1C58"/>
    <w:rsid w:val="196E0D2F"/>
    <w:rsid w:val="1DCC3A8B"/>
    <w:rsid w:val="1E943D45"/>
    <w:rsid w:val="1EE02E0D"/>
    <w:rsid w:val="2069316A"/>
    <w:rsid w:val="22EF218B"/>
    <w:rsid w:val="23806819"/>
    <w:rsid w:val="255B62D5"/>
    <w:rsid w:val="25AA0194"/>
    <w:rsid w:val="288C7857"/>
    <w:rsid w:val="28FE7303"/>
    <w:rsid w:val="29841EEA"/>
    <w:rsid w:val="2A4300C3"/>
    <w:rsid w:val="2B885021"/>
    <w:rsid w:val="2C4E7445"/>
    <w:rsid w:val="2D117150"/>
    <w:rsid w:val="2F4A6C86"/>
    <w:rsid w:val="30AC30D1"/>
    <w:rsid w:val="35206FCA"/>
    <w:rsid w:val="367B6673"/>
    <w:rsid w:val="37CB460D"/>
    <w:rsid w:val="385C6C5A"/>
    <w:rsid w:val="3943132E"/>
    <w:rsid w:val="3BB453B0"/>
    <w:rsid w:val="3D4F0BB9"/>
    <w:rsid w:val="3F221BA0"/>
    <w:rsid w:val="41C62632"/>
    <w:rsid w:val="44732866"/>
    <w:rsid w:val="47A21D1C"/>
    <w:rsid w:val="48A14DED"/>
    <w:rsid w:val="49446401"/>
    <w:rsid w:val="49E96DB1"/>
    <w:rsid w:val="4A24573C"/>
    <w:rsid w:val="4DE52982"/>
    <w:rsid w:val="4EE26EB3"/>
    <w:rsid w:val="55B766BE"/>
    <w:rsid w:val="5B4B67A7"/>
    <w:rsid w:val="5C27759C"/>
    <w:rsid w:val="5C7D7984"/>
    <w:rsid w:val="5DCC5094"/>
    <w:rsid w:val="63B3440C"/>
    <w:rsid w:val="64FC208C"/>
    <w:rsid w:val="651B0F9A"/>
    <w:rsid w:val="678713AA"/>
    <w:rsid w:val="680F503A"/>
    <w:rsid w:val="68C03982"/>
    <w:rsid w:val="6AD96B18"/>
    <w:rsid w:val="6B230FB5"/>
    <w:rsid w:val="6B716D3D"/>
    <w:rsid w:val="6C5F3A47"/>
    <w:rsid w:val="6C7249D6"/>
    <w:rsid w:val="6D2C6065"/>
    <w:rsid w:val="6DB77E5C"/>
    <w:rsid w:val="6DF0043A"/>
    <w:rsid w:val="6F2354EA"/>
    <w:rsid w:val="6FFC70F3"/>
    <w:rsid w:val="710828B5"/>
    <w:rsid w:val="72A55ABF"/>
    <w:rsid w:val="72EC52D7"/>
    <w:rsid w:val="72F4633C"/>
    <w:rsid w:val="73645F98"/>
    <w:rsid w:val="7671728E"/>
    <w:rsid w:val="774D365D"/>
    <w:rsid w:val="785834E4"/>
    <w:rsid w:val="78A754D3"/>
    <w:rsid w:val="78CC3158"/>
    <w:rsid w:val="79AE2D5D"/>
    <w:rsid w:val="7A50696A"/>
    <w:rsid w:val="7CB7373E"/>
    <w:rsid w:val="7CBB3971"/>
    <w:rsid w:val="7E677827"/>
    <w:rsid w:val="7E6F39B9"/>
    <w:rsid w:val="7E817C04"/>
    <w:rsid w:val="7F447A7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38"/>
    <w:qFormat/>
    <w:uiPriority w:val="9"/>
    <w:pPr>
      <w:widowControl/>
      <w:spacing w:before="100" w:beforeAutospacing="1" w:after="100" w:afterAutospacing="1"/>
      <w:jc w:val="left"/>
      <w:outlineLvl w:val="1"/>
    </w:pPr>
    <w:rPr>
      <w:rFonts w:ascii="宋体" w:hAnsi="宋体"/>
      <w:b/>
      <w:bCs/>
      <w:kern w:val="0"/>
      <w:sz w:val="36"/>
      <w:szCs w:val="36"/>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5"/>
    <w:qFormat/>
    <w:uiPriority w:val="0"/>
    <w:pPr>
      <w:keepNext/>
      <w:keepLines/>
      <w:spacing w:before="280" w:after="290" w:line="376" w:lineRule="auto"/>
      <w:outlineLvl w:val="3"/>
    </w:pPr>
    <w:rPr>
      <w:rFonts w:ascii="Cambria" w:hAnsi="Cambria"/>
      <w:b/>
      <w:bCs/>
      <w:sz w:val="28"/>
      <w:szCs w:val="28"/>
    </w:rPr>
  </w:style>
  <w:style w:type="character" w:default="1" w:styleId="15">
    <w:name w:val="Default Paragraph Font"/>
    <w:semiHidden/>
    <w:uiPriority w:val="0"/>
  </w:style>
  <w:style w:type="table" w:default="1" w:styleId="14">
    <w:name w:val="Normal Table"/>
    <w:semiHidden/>
    <w:uiPriority w:val="0"/>
    <w:tblPr>
      <w:tblCellMar>
        <w:top w:w="0" w:type="dxa"/>
        <w:left w:w="108" w:type="dxa"/>
        <w:bottom w:w="0" w:type="dxa"/>
        <w:right w:w="108" w:type="dxa"/>
      </w:tblCellMar>
    </w:tblPr>
  </w:style>
  <w:style w:type="paragraph" w:styleId="6">
    <w:name w:val="Body Text"/>
    <w:basedOn w:val="1"/>
    <w:qFormat/>
    <w:uiPriority w:val="0"/>
    <w:pPr>
      <w:spacing w:after="120"/>
    </w:pPr>
  </w:style>
  <w:style w:type="paragraph" w:styleId="7">
    <w:name w:val="Body Text Indent"/>
    <w:basedOn w:val="1"/>
    <w:qFormat/>
    <w:uiPriority w:val="0"/>
    <w:pPr>
      <w:spacing w:after="120"/>
      <w:ind w:left="420" w:leftChars="200"/>
    </w:pPr>
  </w:style>
  <w:style w:type="paragraph" w:styleId="8">
    <w:name w:val="Plain Text"/>
    <w:basedOn w:val="1"/>
    <w:qFormat/>
    <w:uiPriority w:val="0"/>
    <w:rPr>
      <w:rFonts w:ascii="宋体" w:hAnsi="Courier New" w:cs="宋体"/>
      <w:szCs w:val="21"/>
    </w:rPr>
  </w:style>
  <w:style w:type="paragraph" w:styleId="9">
    <w:name w:val="Date"/>
    <w:basedOn w:val="1"/>
    <w:next w:val="1"/>
    <w:uiPriority w:val="0"/>
    <w:pPr>
      <w:ind w:left="100" w:leftChars="2500"/>
    </w:pPr>
  </w:style>
  <w:style w:type="paragraph" w:styleId="10">
    <w:name w:val="Balloon Text"/>
    <w:basedOn w:val="1"/>
    <w:semiHidden/>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uiPriority w:val="99"/>
    <w:pPr>
      <w:widowControl/>
      <w:spacing w:before="100" w:beforeAutospacing="1" w:after="100" w:afterAutospacing="1"/>
      <w:jc w:val="left"/>
    </w:pPr>
    <w:rPr>
      <w:rFonts w:ascii="宋体" w:hAnsi="宋体" w:cs="宋体"/>
      <w:kern w:val="0"/>
      <w:sz w:val="18"/>
      <w:szCs w:val="18"/>
    </w:rPr>
  </w:style>
  <w:style w:type="character" w:styleId="16">
    <w:name w:val="Strong"/>
    <w:qFormat/>
    <w:uiPriority w:val="0"/>
    <w:rPr>
      <w:b/>
      <w:bCs/>
    </w:rPr>
  </w:style>
  <w:style w:type="character" w:styleId="17">
    <w:name w:val="page number"/>
    <w:basedOn w:val="15"/>
    <w:qFormat/>
    <w:uiPriority w:val="0"/>
  </w:style>
  <w:style w:type="character" w:styleId="18">
    <w:name w:val="Hyperlink"/>
    <w:qFormat/>
    <w:uiPriority w:val="0"/>
    <w:rPr>
      <w:color w:val="0000FF"/>
      <w:u w:val="single"/>
    </w:rPr>
  </w:style>
  <w:style w:type="paragraph" w:customStyle="1" w:styleId="19">
    <w:name w:val="纯文本 New New"/>
    <w:basedOn w:val="1"/>
    <w:uiPriority w:val="0"/>
    <w:rPr>
      <w:rFonts w:ascii="宋体" w:hAnsi="Courier New"/>
      <w:szCs w:val="20"/>
    </w:rPr>
  </w:style>
  <w:style w:type="paragraph" w:customStyle="1" w:styleId="20">
    <w:name w:val=" Char"/>
    <w:basedOn w:val="1"/>
    <w:qFormat/>
    <w:uiPriority w:val="0"/>
    <w:pPr>
      <w:spacing w:line="360" w:lineRule="auto"/>
      <w:outlineLvl w:val="2"/>
    </w:pPr>
    <w:rPr>
      <w:rFonts w:ascii="Tahoma" w:hAnsi="Tahoma" w:eastAsia="仿宋_GB2312"/>
      <w:color w:val="000000"/>
      <w:sz w:val="28"/>
      <w:szCs w:val="20"/>
    </w:rPr>
  </w:style>
  <w:style w:type="paragraph" w:customStyle="1" w:styleId="21">
    <w:name w:val=" Char Char Char Char"/>
    <w:basedOn w:val="1"/>
    <w:qFormat/>
    <w:uiPriority w:val="0"/>
    <w:rPr>
      <w:szCs w:val="20"/>
    </w:rPr>
  </w:style>
  <w:style w:type="paragraph" w:customStyle="1" w:styleId="22">
    <w:name w:val="教育部3"/>
    <w:basedOn w:val="1"/>
    <w:uiPriority w:val="0"/>
    <w:pPr>
      <w:widowControl/>
      <w:spacing w:line="440" w:lineRule="exact"/>
      <w:jc w:val="center"/>
    </w:pPr>
    <w:rPr>
      <w:rFonts w:ascii="方正小标宋_GBK" w:eastAsia="方正小标宋_GBK"/>
      <w:bCs/>
      <w:kern w:val="0"/>
      <w:sz w:val="32"/>
      <w:szCs w:val="21"/>
    </w:rPr>
  </w:style>
  <w:style w:type="paragraph" w:customStyle="1" w:styleId="23">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
    <w:name w:val="Char"/>
    <w:basedOn w:val="1"/>
    <w:qFormat/>
    <w:uiPriority w:val="0"/>
    <w:rPr>
      <w:rFonts w:ascii="Tahoma" w:hAnsi="Tahoma"/>
      <w:sz w:val="24"/>
      <w:szCs w:val="20"/>
    </w:rPr>
  </w:style>
  <w:style w:type="paragraph" w:customStyle="1" w:styleId="25">
    <w:name w:val=" Char Char Char1 Char Char Char3 Char"/>
    <w:basedOn w:val="1"/>
    <w:uiPriority w:val="0"/>
  </w:style>
  <w:style w:type="paragraph" w:customStyle="1" w:styleId="26">
    <w:name w:val="_Style 2"/>
    <w:basedOn w:val="1"/>
    <w:qFormat/>
    <w:uiPriority w:val="0"/>
  </w:style>
  <w:style w:type="paragraph" w:customStyle="1" w:styleId="27">
    <w:name w:val="p0"/>
    <w:basedOn w:val="1"/>
    <w:qFormat/>
    <w:uiPriority w:val="0"/>
    <w:pPr>
      <w:widowControl/>
    </w:pPr>
    <w:rPr>
      <w:kern w:val="0"/>
      <w:szCs w:val="21"/>
    </w:rPr>
  </w:style>
  <w:style w:type="paragraph" w:customStyle="1" w:styleId="28">
    <w:name w:val="Char Char Char Char Char Char"/>
    <w:basedOn w:val="1"/>
    <w:uiPriority w:val="0"/>
    <w:rPr>
      <w:rFonts w:ascii="Tahoma" w:hAnsi="Tahoma"/>
      <w:sz w:val="24"/>
      <w:szCs w:val="20"/>
    </w:rPr>
  </w:style>
  <w:style w:type="paragraph" w:customStyle="1" w:styleId="29">
    <w:name w:val="p16"/>
    <w:basedOn w:val="1"/>
    <w:qFormat/>
    <w:uiPriority w:val="0"/>
    <w:pPr>
      <w:widowControl/>
      <w:spacing w:before="100" w:after="100"/>
      <w:jc w:val="left"/>
    </w:pPr>
    <w:rPr>
      <w:kern w:val="0"/>
      <w:sz w:val="24"/>
    </w:rPr>
  </w:style>
  <w:style w:type="paragraph" w:customStyle="1" w:styleId="30">
    <w:name w:val=" Char Char Char Char Char Char"/>
    <w:basedOn w:val="1"/>
    <w:qFormat/>
    <w:uiPriority w:val="0"/>
    <w:rPr>
      <w:rFonts w:ascii="Tahoma" w:hAnsi="Tahoma"/>
      <w:sz w:val="24"/>
      <w:szCs w:val="20"/>
    </w:rPr>
  </w:style>
  <w:style w:type="character" w:customStyle="1" w:styleId="31">
    <w:name w:val="页眉 Char"/>
    <w:link w:val="12"/>
    <w:uiPriority w:val="0"/>
    <w:rPr>
      <w:rFonts w:eastAsia="宋体"/>
      <w:kern w:val="2"/>
      <w:sz w:val="18"/>
      <w:szCs w:val="18"/>
      <w:lang w:val="en-US" w:eastAsia="zh-CN" w:bidi="ar-SA"/>
    </w:rPr>
  </w:style>
  <w:style w:type="character" w:customStyle="1" w:styleId="32">
    <w:name w:val="15"/>
    <w:qFormat/>
    <w:uiPriority w:val="0"/>
    <w:rPr>
      <w:rFonts w:hint="eastAsia" w:ascii="MingLiU" w:hAnsi="MingLiU" w:eastAsia="MingLiU"/>
      <w:spacing w:val="-20"/>
      <w:sz w:val="112"/>
      <w:szCs w:val="112"/>
    </w:rPr>
  </w:style>
  <w:style w:type="character" w:customStyle="1" w:styleId="33">
    <w:name w:val="biaoti1"/>
    <w:qFormat/>
    <w:uiPriority w:val="0"/>
    <w:rPr>
      <w:b/>
      <w:bCs/>
      <w:color w:val="000089"/>
      <w:sz w:val="33"/>
      <w:szCs w:val="33"/>
    </w:rPr>
  </w:style>
  <w:style w:type="character" w:customStyle="1" w:styleId="34">
    <w:name w:val="font31"/>
    <w:uiPriority w:val="0"/>
    <w:rPr>
      <w:rFonts w:hint="eastAsia" w:ascii="宋体" w:hAnsi="宋体" w:eastAsia="宋体" w:cs="宋体"/>
      <w:color w:val="000000"/>
      <w:sz w:val="20"/>
      <w:szCs w:val="20"/>
      <w:u w:val="none"/>
    </w:rPr>
  </w:style>
  <w:style w:type="character" w:customStyle="1" w:styleId="35">
    <w:name w:val="标题 4 Char"/>
    <w:link w:val="5"/>
    <w:semiHidden/>
    <w:qFormat/>
    <w:uiPriority w:val="0"/>
    <w:rPr>
      <w:rFonts w:ascii="Cambria" w:hAnsi="Cambria" w:eastAsia="宋体"/>
      <w:b/>
      <w:bCs/>
      <w:kern w:val="2"/>
      <w:sz w:val="28"/>
      <w:szCs w:val="28"/>
      <w:lang w:val="en-US" w:eastAsia="zh-CN" w:bidi="ar-SA"/>
    </w:rPr>
  </w:style>
  <w:style w:type="character" w:customStyle="1" w:styleId="36">
    <w:name w:val="标题 3 Char"/>
    <w:link w:val="4"/>
    <w:qFormat/>
    <w:uiPriority w:val="0"/>
    <w:rPr>
      <w:rFonts w:eastAsia="宋体"/>
      <w:b/>
      <w:bCs/>
      <w:kern w:val="2"/>
      <w:sz w:val="32"/>
      <w:szCs w:val="32"/>
      <w:lang w:val="en-US" w:eastAsia="zh-CN" w:bidi="ar-SA"/>
    </w:rPr>
  </w:style>
  <w:style w:type="character" w:customStyle="1" w:styleId="37">
    <w:name w:val="gongkai_content_2_title1"/>
    <w:uiPriority w:val="0"/>
    <w:rPr>
      <w:rFonts w:hint="eastAsia" w:ascii="黑体" w:eastAsia="黑体"/>
      <w:b/>
      <w:bCs/>
      <w:sz w:val="28"/>
      <w:szCs w:val="28"/>
    </w:rPr>
  </w:style>
  <w:style w:type="character" w:customStyle="1" w:styleId="38">
    <w:name w:val="标题 2 Char"/>
    <w:link w:val="3"/>
    <w:qFormat/>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1190</Words>
  <Characters>6785</Characters>
  <Lines>56</Lines>
  <Paragraphs>15</Paragraphs>
  <TotalTime>26</TotalTime>
  <ScaleCrop>false</ScaleCrop>
  <LinksUpToDate>false</LinksUpToDate>
  <CharactersWithSpaces>7960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2015-04-14T01:21:00Z</dcterms:created>
  <dc:creator>木子</dc:creator>
  <cp:lastModifiedBy>夏天</cp:lastModifiedBy>
  <cp:lastPrinted>2020-08-25T08:07:00Z</cp:lastPrinted>
  <dcterms:modified xsi:type="dcterms:W3CDTF">2020-08-25T08:41:47Z</dcterms:modified>
  <dc:title>泉医专〔2013〕40号                      签发人：朱世泽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