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jc w:val="both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Times New Roman" w:hAnsi="Times New Roman" w:eastAsia="黑体" w:cs="Times New Roman"/>
          <w:kern w:val="2"/>
          <w:sz w:val="32"/>
          <w:szCs w:val="32"/>
        </w:rPr>
        <w:t>2</w:t>
      </w:r>
    </w:p>
    <w:p>
      <w:pPr>
        <w:spacing w:line="560" w:lineRule="exact"/>
        <w:ind w:firstLine="1760" w:firstLineChars="40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福建省工伤预防项目实施方案</w:t>
      </w:r>
    </w:p>
    <w:p>
      <w:pPr>
        <w:spacing w:line="560" w:lineRule="exact"/>
        <w:ind w:firstLine="640" w:firstLineChars="200"/>
        <w:jc w:val="center"/>
        <w:rPr>
          <w:rFonts w:ascii="仿宋" w:hAnsi="仿宋" w:eastAsia="仿宋" w:cs="楷体_GB2312"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楷体_GB2312" w:hAnsi="仿宋" w:eastAsia="楷体_GB2312"/>
          <w:b/>
          <w:szCs w:val="32"/>
        </w:rPr>
      </w:pPr>
      <w:r>
        <w:rPr>
          <w:rFonts w:hint="eastAsia" w:ascii="楷体_GB2312" w:hAnsi="仿宋" w:eastAsia="楷体_GB2312" w:cs="楷体_GB2312"/>
          <w:bCs/>
          <w:sz w:val="32"/>
          <w:szCs w:val="32"/>
        </w:rPr>
        <w:t>（编写提纲）</w:t>
      </w:r>
    </w:p>
    <w:p>
      <w:pPr>
        <w:spacing w:line="560" w:lineRule="exact"/>
        <w:ind w:firstLine="422" w:firstLineChars="200"/>
        <w:jc w:val="center"/>
        <w:rPr>
          <w:rFonts w:ascii="黑体" w:hAnsi="黑体" w:eastAsia="黑体"/>
          <w:b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bCs/>
          <w:color w:val="000000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一、项目名称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填写项目名称，明确项目性质。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需明确该项目属于工伤预防宣传项目或培训项目。</w:t>
      </w:r>
    </w:p>
    <w:p>
      <w:pPr>
        <w:spacing w:line="560" w:lineRule="exact"/>
        <w:ind w:firstLine="640" w:firstLineChars="200"/>
        <w:outlineLvl w:val="8"/>
        <w:rPr>
          <w:rFonts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二、基本情况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（一）工伤预防项目基本情况：申报组织或机构名称、法人、地址、电话、设备条件、技术人员、业务范围，202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eastAsia="仿宋_GB2312"/>
          <w:color w:val="000000"/>
          <w:kern w:val="0"/>
          <w:sz w:val="32"/>
          <w:szCs w:val="32"/>
        </w:rPr>
        <w:t>年度从业人员数量、营业收入、资产总额、财务收支、税务等具体情况。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（二）工伤预防项目负责人基本情况：姓名、性别、年龄、职务、职称、专业、历年项目负责情况，与项目相关的主要情况。</w:t>
      </w:r>
    </w:p>
    <w:p>
      <w:pPr>
        <w:spacing w:line="560" w:lineRule="exact"/>
        <w:ind w:firstLine="640" w:firstLineChars="200"/>
        <w:outlineLvl w:val="8"/>
        <w:rPr>
          <w:rFonts w:ascii="仿宋_GB2312" w:eastAsia="仿宋_GB2312" w:cs="仿宋_GB2312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三、实施条件</w:t>
      </w:r>
    </w:p>
    <w:p>
      <w:pPr>
        <w:spacing w:line="56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（一）硬件设备。项目开展需要的场地及各种设备。</w:t>
      </w:r>
    </w:p>
    <w:p>
      <w:pPr>
        <w:spacing w:line="56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（二）人员条件。项目开展必备的负责人及其管理能力、主要技术人员的姓名、性别、职称、专业、工作年限、经验等。</w:t>
      </w:r>
    </w:p>
    <w:p>
      <w:pPr>
        <w:spacing w:line="56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（三）技术条件。从事工伤预防业务证明材料；开展项目使用的方法和技术手段等。</w:t>
      </w:r>
    </w:p>
    <w:p>
      <w:pPr>
        <w:spacing w:line="56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（四）其他相关条件。</w:t>
      </w:r>
    </w:p>
    <w:p>
      <w:pPr>
        <w:spacing w:line="560" w:lineRule="exact"/>
        <w:ind w:firstLine="640" w:firstLineChars="200"/>
        <w:outlineLvl w:val="8"/>
        <w:rPr>
          <w:rFonts w:ascii="仿宋_GB2312" w:eastAsia="仿宋_GB2312" w:cs="仿宋_GB2312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四、必要性和可行性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（一）申报的工伤预防项目开展的背景情况。项目的服务范围、需求分析、发展情况等。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（二）工伤预防项目开展的必要性。项目开展对预防工伤事故的意义和作用，对社会、企业和职工的影响。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（三）工伤预防项目开展的可行性。项目实施流程和环节、设备和人员配置、经验、时间安排；费用预算合理性及可靠性分析；项目开展绩效目标和社会经济效益分析。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（四）项目实施风险及不确定性。实施过程存在的主要风险与不确定性分析；对风险的应对措施。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bCs/>
          <w:color w:val="000000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五、项目内容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具体说明工伤预防项目计划实施内容。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需包括对实施对象工伤事故及职业病风险的分析（需结合近年来实施对象工伤认定等数据），介绍实施工伤预防项目计划如何有效降低（含计划采取何种技术手段、使用哪些硬件设施、专业技术人员相应资质情况及项目背景等）以上工伤事故及职业病风险等内容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bCs/>
          <w:color w:val="000000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六、实施方式和实施时间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针对实施对象工伤事故及职业病风险，介绍实施工伤预防项目的方式，包括实施对象及人数，项目实施流程和环节，实施时间和进度安排，技术手段、硬件设施，专业技术人员配置、经验，培训或宣传内容等。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针对不同行业、企业、岗位、工种工伤事故和职业病风险，应开展具有针对性的工伤预防培训或宣传项目，提高工伤预防费使用效率。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审核通过的工伤预防项目，在服务协议或者服务合同签订生效后方可组织实施。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七、经费计划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以表格形式详细列明经费计划（含所有支出项目、每项支出经费预算金额、每项支出经费编制依据等）。编制经费预算时，培训费（含师资费）应参照《福建省省直机关培训费管理办法》（闽财行〔2017〕18号）等相关规定及项目标准执行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八、绩效目标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说明实施工伤预防项目应该达到的绩效目标，包括培训对象满意度、预防知识技能掌握情况及工伤事故发生率三个核心指标，均必须达到及超过本公告所要求的绩效目标,否则视为放弃申报。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评估验收达到绩效目标为“合格”，否则为“不合格”。评估验收报告作为结算费用的重要依据。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2025-08-06T09:30:27Z</dcterms:created>
  <dc:creator>User</dc:creator>
  <cp:lastModifiedBy>User</cp:lastModifiedBy>
  <dcterms:modified xsi:type="dcterms:W3CDTF">2025-08-06T09:30:34Z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