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1</w:t>
      </w:r>
    </w:p>
    <w:p>
      <w:pPr>
        <w:spacing w:line="480" w:lineRule="exact"/>
        <w:ind w:left="320" w:leftChars="100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福建省机关事业单位工勤人员高级技师评审申报表</w:t>
      </w:r>
    </w:p>
    <w:tbl>
      <w:tblPr>
        <w:tblStyle w:val="2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67"/>
        <w:gridCol w:w="962"/>
        <w:gridCol w:w="1080"/>
        <w:gridCol w:w="540"/>
        <w:gridCol w:w="72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 w:cs="宋体"/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免冠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彩色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文化程度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单位类别</w:t>
            </w:r>
          </w:p>
        </w:tc>
        <w:tc>
          <w:tcPr>
            <w:tcW w:w="6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□机关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□参公单位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□事业单位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□其他</w:t>
            </w: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间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现岗位工种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聘任技师时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间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个人联系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电话</w:t>
            </w:r>
            <w:r>
              <w:rPr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手机</w:t>
            </w:r>
            <w:r>
              <w:rPr>
                <w:sz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申报工种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岗位名称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破格情形</w:t>
            </w:r>
          </w:p>
        </w:tc>
        <w:tc>
          <w:tcPr>
            <w:tcW w:w="4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□工作年限破格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□学历破格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技能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简历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技师聘任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以来获得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何种奖励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技师聘任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以来发表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论文情况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pacing w:val="-2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技师聘任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以来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主要工种技能或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工作业绩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pacing w:val="-23"/>
                <w:sz w:val="28"/>
                <w:szCs w:val="28"/>
              </w:rPr>
            </w:pPr>
          </w:p>
          <w:p>
            <w:pPr>
              <w:spacing w:line="360" w:lineRule="exact"/>
              <w:rPr>
                <w:spacing w:val="-23"/>
                <w:sz w:val="28"/>
                <w:szCs w:val="28"/>
              </w:rPr>
            </w:pPr>
          </w:p>
          <w:p>
            <w:pPr>
              <w:spacing w:line="360" w:lineRule="exact"/>
              <w:rPr>
                <w:spacing w:val="-23"/>
                <w:sz w:val="28"/>
                <w:szCs w:val="28"/>
              </w:rPr>
            </w:pPr>
          </w:p>
          <w:p>
            <w:pPr>
              <w:spacing w:line="360" w:lineRule="exact"/>
              <w:rPr>
                <w:spacing w:val="-2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2020-2024</w:t>
            </w:r>
            <w:r>
              <w:rPr>
                <w:rFonts w:hint="eastAsia" w:cs="宋体"/>
                <w:w w:val="80"/>
                <w:sz w:val="24"/>
              </w:rPr>
              <w:t>年度考核情况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承诺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本人严格遵守诚信要求，对所填报内容、证明材料、论文情况、业绩奖项等的真实性和准确性负责；如有虚假造假行为，本人愿意承担相应责任。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 w:cs="宋体"/>
                <w:sz w:val="24"/>
              </w:rPr>
              <w:t>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主管部门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意见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本单位已经对申报人的填报内容、证明材料、论文情况、业绩奖项等进行逐项审核，保证其所填报的内容和资料真实、准确，符合申报条件，经公示（公示期为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日至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日）无异议，同意推荐。</w:t>
            </w: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  <w:r>
              <w:rPr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公章</w:t>
            </w:r>
            <w:r>
              <w:rPr>
                <w:sz w:val="24"/>
              </w:rPr>
              <w:t xml:space="preserve">)                          </w:t>
            </w:r>
            <w:r>
              <w:rPr>
                <w:rFonts w:hint="eastAsia" w:cs="宋体"/>
                <w:sz w:val="24"/>
              </w:rPr>
              <w:t>主管部门</w:t>
            </w:r>
            <w:r>
              <w:rPr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公章</w:t>
            </w:r>
            <w:r>
              <w:rPr>
                <w:sz w:val="24"/>
              </w:rPr>
              <w:t>)</w:t>
            </w:r>
          </w:p>
          <w:p>
            <w:pPr>
              <w:ind w:firstLine="957" w:firstLineChars="399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日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县（市、区）人社局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工考部门意见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经审核，符合申报条件。同意申报。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(</w:t>
            </w:r>
            <w:r>
              <w:rPr>
                <w:rFonts w:hint="eastAsia" w:cs="宋体"/>
                <w:sz w:val="24"/>
              </w:rPr>
              <w:t>公章</w:t>
            </w:r>
            <w:r>
              <w:rPr>
                <w:sz w:val="24"/>
              </w:rPr>
              <w:t>)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各设区市、平潭人社部门工考机构意见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经审核，符合申报条件。同意申报。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(</w:t>
            </w:r>
            <w:r>
              <w:rPr>
                <w:rFonts w:hint="eastAsia" w:cs="宋体"/>
                <w:sz w:val="24"/>
              </w:rPr>
              <w:t>公章</w:t>
            </w:r>
            <w:r>
              <w:rPr>
                <w:sz w:val="24"/>
              </w:rPr>
              <w:t>)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20" w:lineRule="exact"/>
        <w:textAlignment w:val="top"/>
        <w:rPr>
          <w:rFonts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2025-02-28T08:21:22Z</dcterms:created>
  <dc:creator>User</dc:creator>
  <cp:lastModifiedBy>User</cp:lastModifiedBy>
  <dcterms:modified xsi:type="dcterms:W3CDTF">2025-02-28T08:21:29Z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