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59"/>
        <w:gridCol w:w="2762"/>
        <w:gridCol w:w="4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bidi="ar"/>
              </w:rPr>
              <w:t>市级技能大师宣讲团成员名单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工种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许奕春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服装制版师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泉州经贸职业技术学院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黄永红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仿宋点茶、茶艺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泉州鲤城区聚贤茶叶专业合作社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李秀全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泉州市泉中职业中专学校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张红萍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木雕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泉州市红莲木雕艺术研究院有限公司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陈荣顺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插花花艺师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师竹轩园艺职业培训学校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杨婉红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雕刻工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泉州市连发老铺文化传播有限公司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郑秀红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化学分析工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福建立标低碳研究院有限公司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黄标生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评茶员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泉州市虹岩茶业有限公司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詹游霖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C00000"/>
                <w:sz w:val="24"/>
              </w:rPr>
            </w:pPr>
            <w:r>
              <w:rPr>
                <w:rFonts w:hint="eastAsia"/>
                <w:sz w:val="24"/>
              </w:rPr>
              <w:t>中式烹调师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福建中禾食品科技有限责任公司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庄细强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C00000"/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螺钿镶嵌工艺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泉州红运当头商贸有限公司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郭惠春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C00000"/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工艺雕刻工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福建省泉州市长江环境艺术有限公司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吴良江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C00000"/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炼油化工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福建联合石油化工有限公司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侯雅清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美容师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石狮市宸汐职业技能培训学校有限公司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卢桂华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中式面点师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福建技师学院石狮校区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钟桂尧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美容师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石狮市宸汐职业技能培训学校有限公司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陈强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中式烹调师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晋江市晋兴职业中专学校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刘劲松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维修电工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南安市工业学校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潘志超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美发师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南安市梅山镇视觉概念美发造型屋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庄森彬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福建群峰机械有限公司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刘国文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石雕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福建豪翔园林建设有限责任公司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郑国明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木雕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惠安国明雕刻艺术园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蒋清兰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石雕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惠安旭宏园林古建工程有限公司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温文溪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茶叶加工工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安溪县中顿茶叶专业合作社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陈加友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评茶员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福建佳友茶叶机械智能科技股份有限公司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周爱民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评茶员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安溪县高层次人才发展促进会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李海生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漆器制作工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永春县髹竹铺漆艺工作室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方碧双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纸织画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永春县桃城镇芳亭纸织画社有限公司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林文溪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香品制造工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福建兴隆香业有限公司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兰全盛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陶瓷雕塑工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德化县立琦瓷艺研究所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朱芳芳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陶瓷雕塑工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福建省德化鲁闽怡家陶瓷文创有限公司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张丽娇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陶瓷装饰工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德化县多娇生活陶瓷有限公司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杨庆聪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石雕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福建惠安县洛阳庆达石雕艺术有限公司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柯天送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服装制版师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泉州乐坤服饰有限公司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黄和志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木雕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泉州台商投资区艺航木雕工艺有限公司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姚文华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泉州技师学院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2024-06-07T09:13:28Z</dcterms:created>
  <dc:creator>User</dc:creator>
  <cp:lastModifiedBy>User</cp:lastModifiedBy>
  <dcterms:modified xsi:type="dcterms:W3CDTF">2024-06-07T09:14:54Z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