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1188"/>
        <w:gridCol w:w="1875"/>
        <w:gridCol w:w="1725"/>
        <w:gridCol w:w="2087"/>
        <w:gridCol w:w="1525"/>
        <w:gridCol w:w="1588"/>
        <w:gridCol w:w="1575"/>
        <w:gridCol w:w="2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宋体" w:eastAsia="黑体"/>
                <w:color w:val="00000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</w:rPr>
              <w:t>附件</w:t>
            </w:r>
            <w:r>
              <w:rPr>
                <w:rFonts w:ascii="黑体" w:hAnsi="宋体" w:eastAsia="黑体" w:cs="黑体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50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50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50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50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50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50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spacing w:line="50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5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泉州市经营性人力资源服务机构引才花名册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exact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机构名称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填报时间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身份证号码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毕业院校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毕业证书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编号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职业资格（职业技能等级）或职称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职业资格证书（或职称证书）编号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所在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用人单位</w:t>
            </w: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Cs w:val="32"/>
              </w:rPr>
              <w:t>“推荐人才”联系方式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Cs w:val="32"/>
              </w:rPr>
              <w:t>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Cs w:val="32"/>
              </w:rPr>
              <w:t>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Cs w:val="32"/>
              </w:rPr>
              <w:t>3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50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填表说明：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“毕业院校”填入“推荐人才”毕业的全日制最高学历毕业院校或技工院校；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“毕业证书编号”填入“推荐人才”全制最高学历毕业证书编号或技工院校毕业证书编号；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“联系方式”填入“推荐人才”的个人联系方式。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55A7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2022-12-23T06:58:59Z</dcterms:created>
  <dc:creator>Administrator</dc:creator>
  <cp:lastModifiedBy>梦</cp:lastModifiedBy>
  <dcterms:modified xsi:type="dcterms:W3CDTF">2022-12-23T06:59:09Z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D69CC4A3F55F41DCB441D6FE76044511</vt:lpwstr>
  </property>
</Properties>
</file>