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375" w:type="dxa"/>
        <w:tblInd w:w="-272" w:type="dxa"/>
        <w:tblLayout w:type="fixed"/>
        <w:tblCellMar>
          <w:top w:w="15" w:type="dxa"/>
          <w:left w:w="15" w:type="dxa"/>
          <w:bottom w:w="15" w:type="dxa"/>
          <w:right w:w="15" w:type="dxa"/>
        </w:tblCellMar>
      </w:tblPr>
      <w:tblGrid>
        <w:gridCol w:w="1230"/>
        <w:gridCol w:w="869"/>
        <w:gridCol w:w="569"/>
        <w:gridCol w:w="300"/>
        <w:gridCol w:w="1850"/>
        <w:gridCol w:w="222"/>
        <w:gridCol w:w="419"/>
        <w:gridCol w:w="841"/>
        <w:gridCol w:w="239"/>
        <w:gridCol w:w="429"/>
        <w:gridCol w:w="2152"/>
      </w:tblGrid>
      <w:tr>
        <w:tblPrEx>
          <w:tblCellMar>
            <w:top w:w="15" w:type="dxa"/>
            <w:left w:w="15" w:type="dxa"/>
            <w:bottom w:w="15" w:type="dxa"/>
            <w:right w:w="15" w:type="dxa"/>
          </w:tblCellMar>
        </w:tblPrEx>
        <w:trPr>
          <w:trHeight w:val="286" w:hRule="atLeast"/>
        </w:trPr>
        <w:tc>
          <w:tcPr>
            <w:tcW w:w="1230" w:type="dxa"/>
            <w:noWrap w:val="0"/>
            <w:vAlign w:val="center"/>
          </w:tcPr>
          <w:p>
            <w:pPr>
              <w:widowControl/>
              <w:spacing w:line="500" w:lineRule="exact"/>
              <w:jc w:val="left"/>
              <w:textAlignment w:val="center"/>
              <w:rPr>
                <w:rFonts w:ascii="黑体" w:hAnsi="宋体" w:eastAsia="黑体" w:cs="黑体"/>
                <w:sz w:val="32"/>
                <w:szCs w:val="32"/>
              </w:rPr>
            </w:pPr>
            <w:r>
              <w:rPr>
                <w:rFonts w:hint="eastAsia" w:ascii="黑体" w:hAnsi="宋体" w:eastAsia="黑体" w:cs="黑体"/>
                <w:kern w:val="0"/>
                <w:sz w:val="32"/>
                <w:szCs w:val="32"/>
                <w:lang w:bidi="ar"/>
              </w:rPr>
              <w:t>附件3</w:t>
            </w:r>
          </w:p>
        </w:tc>
        <w:tc>
          <w:tcPr>
            <w:tcW w:w="869" w:type="dxa"/>
            <w:noWrap w:val="0"/>
            <w:vAlign w:val="center"/>
          </w:tcPr>
          <w:p>
            <w:pPr>
              <w:spacing w:line="500" w:lineRule="exact"/>
              <w:rPr>
                <w:rFonts w:hint="eastAsia" w:ascii="宋体" w:hAnsi="宋体" w:cs="宋体"/>
                <w:sz w:val="22"/>
                <w:szCs w:val="22"/>
              </w:rPr>
            </w:pPr>
          </w:p>
        </w:tc>
        <w:tc>
          <w:tcPr>
            <w:tcW w:w="869" w:type="dxa"/>
            <w:gridSpan w:val="2"/>
            <w:noWrap w:val="0"/>
            <w:vAlign w:val="center"/>
          </w:tcPr>
          <w:p>
            <w:pPr>
              <w:spacing w:line="500" w:lineRule="exact"/>
              <w:rPr>
                <w:rFonts w:hint="eastAsia" w:ascii="宋体" w:hAnsi="宋体" w:cs="宋体"/>
                <w:sz w:val="22"/>
                <w:szCs w:val="22"/>
              </w:rPr>
            </w:pPr>
          </w:p>
        </w:tc>
        <w:tc>
          <w:tcPr>
            <w:tcW w:w="2491" w:type="dxa"/>
            <w:gridSpan w:val="3"/>
            <w:noWrap w:val="0"/>
            <w:vAlign w:val="center"/>
          </w:tcPr>
          <w:p>
            <w:pPr>
              <w:spacing w:line="500" w:lineRule="exact"/>
              <w:rPr>
                <w:rFonts w:hint="eastAsia" w:ascii="宋体" w:hAnsi="宋体" w:cs="宋体"/>
                <w:sz w:val="22"/>
                <w:szCs w:val="22"/>
              </w:rPr>
            </w:pPr>
          </w:p>
        </w:tc>
        <w:tc>
          <w:tcPr>
            <w:tcW w:w="1080" w:type="dxa"/>
            <w:gridSpan w:val="2"/>
            <w:noWrap w:val="0"/>
            <w:vAlign w:val="center"/>
          </w:tcPr>
          <w:p>
            <w:pPr>
              <w:spacing w:line="500" w:lineRule="exact"/>
              <w:rPr>
                <w:rFonts w:hint="eastAsia" w:ascii="宋体" w:hAnsi="宋体" w:cs="宋体"/>
                <w:sz w:val="22"/>
                <w:szCs w:val="22"/>
              </w:rPr>
            </w:pPr>
          </w:p>
        </w:tc>
        <w:tc>
          <w:tcPr>
            <w:tcW w:w="2581" w:type="dxa"/>
            <w:gridSpan w:val="2"/>
            <w:noWrap w:val="0"/>
            <w:vAlign w:val="center"/>
          </w:tcPr>
          <w:p>
            <w:pPr>
              <w:spacing w:line="500" w:lineRule="exact"/>
              <w:rPr>
                <w:rFonts w:hint="eastAsia" w:ascii="宋体" w:hAnsi="宋体" w:cs="宋体"/>
                <w:sz w:val="22"/>
                <w:szCs w:val="22"/>
              </w:rPr>
            </w:pPr>
          </w:p>
        </w:tc>
      </w:tr>
      <w:tr>
        <w:tblPrEx>
          <w:tblCellMar>
            <w:top w:w="15" w:type="dxa"/>
            <w:left w:w="15" w:type="dxa"/>
            <w:bottom w:w="15" w:type="dxa"/>
            <w:right w:w="15" w:type="dxa"/>
          </w:tblCellMar>
        </w:tblPrEx>
        <w:trPr>
          <w:trHeight w:val="645" w:hRule="atLeast"/>
        </w:trPr>
        <w:tc>
          <w:tcPr>
            <w:tcW w:w="9120" w:type="dxa"/>
            <w:gridSpan w:val="11"/>
            <w:noWrap w:val="0"/>
            <w:vAlign w:val="center"/>
          </w:tcPr>
          <w:p>
            <w:pPr>
              <w:widowControl/>
              <w:spacing w:line="500" w:lineRule="exact"/>
              <w:jc w:val="center"/>
              <w:textAlignment w:val="center"/>
              <w:rPr>
                <w:rFonts w:hint="eastAsia" w:ascii="方正小标宋简体" w:hAnsi="宋体" w:eastAsia="方正小标宋简体" w:cs="宋体"/>
                <w:b/>
                <w:sz w:val="44"/>
                <w:szCs w:val="44"/>
              </w:rPr>
            </w:pPr>
            <w:r>
              <w:rPr>
                <w:rFonts w:hint="eastAsia" w:ascii="方正小标宋简体" w:hAnsi="黑体" w:eastAsia="方正小标宋简体" w:cs="黑体"/>
                <w:bCs/>
                <w:kern w:val="0"/>
                <w:sz w:val="44"/>
                <w:szCs w:val="44"/>
                <w:lang w:bidi="ar"/>
              </w:rPr>
              <w:t>疫情管控区域缓缴社会保险费资格确认表</w:t>
            </w:r>
          </w:p>
        </w:tc>
      </w:tr>
      <w:tr>
        <w:tblPrEx>
          <w:tblCellMar>
            <w:top w:w="15" w:type="dxa"/>
            <w:left w:w="15" w:type="dxa"/>
            <w:bottom w:w="15" w:type="dxa"/>
            <w:right w:w="15" w:type="dxa"/>
          </w:tblCellMar>
        </w:tblPrEx>
        <w:trPr>
          <w:trHeight w:val="591" w:hRule="atLeast"/>
        </w:trPr>
        <w:tc>
          <w:tcPr>
            <w:tcW w:w="1230" w:type="dxa"/>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单位名称</w:t>
            </w:r>
          </w:p>
        </w:tc>
        <w:tc>
          <w:tcPr>
            <w:tcW w:w="3810"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260" w:type="dxa"/>
            <w:gridSpan w:val="2"/>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统一社会</w:t>
            </w:r>
          </w:p>
          <w:p>
            <w:pPr>
              <w:widowControl/>
              <w:jc w:val="center"/>
              <w:textAlignment w:val="center"/>
              <w:rPr>
                <w:rFonts w:hint="eastAsia" w:ascii="宋体" w:hAnsi="宋体" w:cs="宋体"/>
                <w:sz w:val="24"/>
              </w:rPr>
            </w:pPr>
            <w:r>
              <w:rPr>
                <w:rFonts w:hint="eastAsia" w:ascii="宋体" w:hAnsi="宋体" w:cs="宋体"/>
                <w:kern w:val="0"/>
                <w:sz w:val="24"/>
                <w:lang w:bidi="ar"/>
              </w:rPr>
              <w:t>信用代码</w:t>
            </w:r>
          </w:p>
        </w:tc>
        <w:tc>
          <w:tcPr>
            <w:tcW w:w="282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r>
      <w:tr>
        <w:tblPrEx>
          <w:tblCellMar>
            <w:top w:w="15" w:type="dxa"/>
            <w:left w:w="15" w:type="dxa"/>
            <w:bottom w:w="15" w:type="dxa"/>
            <w:right w:w="15" w:type="dxa"/>
          </w:tblCellMar>
        </w:tblPrEx>
        <w:trPr>
          <w:trHeight w:val="570" w:hRule="atLeast"/>
        </w:trPr>
        <w:tc>
          <w:tcPr>
            <w:tcW w:w="1230" w:type="dxa"/>
            <w:tcBorders>
              <w:top w:val="single" w:color="000000" w:sz="4" w:space="0"/>
              <w:lef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注册地址</w:t>
            </w:r>
          </w:p>
        </w:tc>
        <w:tc>
          <w:tcPr>
            <w:tcW w:w="3810" w:type="dxa"/>
            <w:gridSpan w:val="5"/>
            <w:tcBorders>
              <w:top w:val="single" w:color="000000" w:sz="4" w:space="0"/>
              <w:left w:val="single" w:color="000000" w:sz="4" w:space="0"/>
              <w:bottom w:val="single" w:color="000000" w:sz="4" w:space="0"/>
            </w:tcBorders>
            <w:noWrap w:val="0"/>
            <w:vAlign w:val="center"/>
          </w:tcPr>
          <w:p>
            <w:pPr>
              <w:rPr>
                <w:rFonts w:hint="eastAsia" w:ascii="仿宋" w:hAnsi="仿宋" w:eastAsia="仿宋" w:cs="仿宋"/>
                <w:sz w:val="24"/>
              </w:rPr>
            </w:pPr>
          </w:p>
        </w:tc>
        <w:tc>
          <w:tcPr>
            <w:tcW w:w="1260" w:type="dxa"/>
            <w:gridSpan w:val="2"/>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主管税务</w:t>
            </w:r>
          </w:p>
          <w:p>
            <w:pPr>
              <w:widowControl/>
              <w:jc w:val="center"/>
              <w:textAlignment w:val="center"/>
              <w:rPr>
                <w:rFonts w:hint="eastAsia" w:ascii="宋体" w:hAnsi="宋体" w:cs="宋体"/>
                <w:sz w:val="24"/>
              </w:rPr>
            </w:pPr>
            <w:r>
              <w:rPr>
                <w:rFonts w:hint="eastAsia" w:ascii="宋体" w:hAnsi="宋体" w:cs="宋体"/>
                <w:kern w:val="0"/>
                <w:sz w:val="24"/>
                <w:lang w:bidi="ar"/>
              </w:rPr>
              <w:t>机关</w:t>
            </w:r>
          </w:p>
        </w:tc>
        <w:tc>
          <w:tcPr>
            <w:tcW w:w="2820"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sz w:val="24"/>
              </w:rPr>
            </w:pPr>
          </w:p>
        </w:tc>
      </w:tr>
      <w:tr>
        <w:tblPrEx>
          <w:tblCellMar>
            <w:top w:w="15" w:type="dxa"/>
            <w:left w:w="15" w:type="dxa"/>
            <w:bottom w:w="15" w:type="dxa"/>
            <w:right w:w="15" w:type="dxa"/>
          </w:tblCellMar>
        </w:tblPrEx>
        <w:trPr>
          <w:trHeight w:val="692" w:hRule="atLeast"/>
        </w:trPr>
        <w:tc>
          <w:tcPr>
            <w:tcW w:w="1230" w:type="dxa"/>
            <w:tcBorders>
              <w:top w:val="single" w:color="000000" w:sz="4" w:space="0"/>
              <w:left w:val="single" w:color="000000" w:sz="4" w:space="0"/>
            </w:tcBorders>
            <w:noWrap w:val="0"/>
            <w:vAlign w:val="center"/>
          </w:tcPr>
          <w:p>
            <w:pPr>
              <w:widowControl/>
              <w:spacing w:line="220" w:lineRule="exact"/>
              <w:jc w:val="center"/>
              <w:textAlignment w:val="center"/>
              <w:rPr>
                <w:rFonts w:hint="eastAsia" w:ascii="宋体" w:hAnsi="宋体" w:cs="宋体"/>
                <w:kern w:val="0"/>
                <w:sz w:val="24"/>
                <w:lang w:bidi="ar"/>
              </w:rPr>
            </w:pPr>
            <w:r>
              <w:rPr>
                <w:rFonts w:hint="eastAsia" w:ascii="宋体" w:hAnsi="宋体" w:cs="宋体"/>
                <w:kern w:val="0"/>
                <w:sz w:val="24"/>
                <w:lang w:bidi="ar"/>
              </w:rPr>
              <w:t>疫情管控</w:t>
            </w:r>
          </w:p>
          <w:p>
            <w:pPr>
              <w:widowControl/>
              <w:spacing w:line="220" w:lineRule="exact"/>
              <w:jc w:val="center"/>
              <w:textAlignment w:val="center"/>
              <w:rPr>
                <w:rFonts w:hint="eastAsia" w:ascii="宋体" w:hAnsi="宋体" w:cs="宋体"/>
                <w:sz w:val="24"/>
              </w:rPr>
            </w:pPr>
            <w:r>
              <w:rPr>
                <w:rFonts w:hint="eastAsia" w:ascii="宋体" w:hAnsi="宋体" w:cs="宋体"/>
                <w:kern w:val="0"/>
                <w:sz w:val="24"/>
                <w:lang w:bidi="ar"/>
              </w:rPr>
              <w:t>情况</w:t>
            </w:r>
          </w:p>
        </w:tc>
        <w:tc>
          <w:tcPr>
            <w:tcW w:w="7890"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ind w:left="240" w:hanging="240"/>
              <w:jc w:val="left"/>
              <w:textAlignment w:val="center"/>
              <w:rPr>
                <w:rFonts w:hint="eastAsia" w:ascii="仿宋" w:hAnsi="仿宋" w:eastAsia="仿宋" w:cs="仿宋"/>
                <w:kern w:val="0"/>
                <w:sz w:val="24"/>
                <w:lang w:bidi="ar"/>
              </w:rPr>
            </w:pPr>
            <w:r>
              <w:rPr>
                <w:rFonts w:ascii="仿宋" w:hAnsi="仿宋" w:eastAsia="仿宋" w:cs="仿宋"/>
                <w:kern w:val="0"/>
                <w:sz w:val="24"/>
                <w:lang w:bidi="ar"/>
              </w:rPr>
              <w:t xml:space="preserve">于      年   </w:t>
            </w:r>
            <w:r>
              <w:rPr>
                <w:rFonts w:hint="eastAsia" w:ascii="仿宋" w:hAnsi="仿宋" w:eastAsia="仿宋" w:cs="仿宋"/>
                <w:kern w:val="0"/>
                <w:sz w:val="24"/>
                <w:lang w:bidi="ar"/>
              </w:rPr>
              <w:t xml:space="preserve"> </w:t>
            </w:r>
            <w:r>
              <w:rPr>
                <w:rFonts w:ascii="仿宋" w:hAnsi="仿宋" w:eastAsia="仿宋" w:cs="仿宋"/>
                <w:kern w:val="0"/>
                <w:sz w:val="24"/>
                <w:lang w:bidi="ar"/>
              </w:rPr>
              <w:t xml:space="preserve"> 月  </w:t>
            </w:r>
            <w:r>
              <w:rPr>
                <w:rFonts w:hint="eastAsia" w:ascii="仿宋" w:hAnsi="仿宋" w:eastAsia="仿宋" w:cs="仿宋"/>
                <w:kern w:val="0"/>
                <w:sz w:val="24"/>
                <w:lang w:bidi="ar"/>
              </w:rPr>
              <w:t xml:space="preserve"> </w:t>
            </w:r>
            <w:r>
              <w:rPr>
                <w:rFonts w:ascii="仿宋" w:hAnsi="仿宋" w:eastAsia="仿宋" w:cs="仿宋"/>
                <w:kern w:val="0"/>
                <w:sz w:val="24"/>
                <w:lang w:bidi="ar"/>
              </w:rPr>
              <w:t xml:space="preserve"> 日被          第      号通告（公告）列为</w:t>
            </w:r>
            <w:r>
              <w:rPr>
                <w:rFonts w:hint="eastAsia" w:ascii="仿宋" w:hAnsi="仿宋" w:eastAsia="仿宋" w:cs="仿宋"/>
                <w:kern w:val="0"/>
                <w:sz w:val="24"/>
                <w:lang w:bidi="ar"/>
              </w:rPr>
              <w:t>：</w:t>
            </w:r>
          </w:p>
          <w:p>
            <w:pPr>
              <w:widowControl/>
              <w:spacing w:line="220" w:lineRule="exact"/>
              <w:ind w:left="240" w:hanging="240"/>
              <w:jc w:val="left"/>
              <w:textAlignment w:val="center"/>
              <w:rPr>
                <w:rFonts w:ascii="仿宋" w:hAnsi="仿宋" w:eastAsia="仿宋" w:cs="仿宋"/>
                <w:sz w:val="24"/>
              </w:rPr>
            </w:pPr>
            <w:r>
              <w:rPr>
                <w:rFonts w:ascii="仿宋" w:hAnsi="仿宋" w:eastAsia="仿宋" w:cs="仿宋"/>
                <w:kern w:val="0"/>
                <w:sz w:val="24"/>
                <w:lang w:bidi="ar"/>
              </w:rPr>
              <w:t>□高风险地区   □中风险地区  □封控区  □管控区  □防范区。</w:t>
            </w:r>
          </w:p>
        </w:tc>
      </w:tr>
      <w:tr>
        <w:tblPrEx>
          <w:tblCellMar>
            <w:top w:w="15" w:type="dxa"/>
            <w:left w:w="15" w:type="dxa"/>
            <w:bottom w:w="15" w:type="dxa"/>
            <w:right w:w="15" w:type="dxa"/>
          </w:tblCellMar>
        </w:tblPrEx>
        <w:trPr>
          <w:trHeight w:val="483" w:hRule="atLeast"/>
        </w:trPr>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kern w:val="0"/>
                <w:sz w:val="24"/>
                <w:lang w:bidi="ar"/>
              </w:rPr>
            </w:pPr>
            <w:r>
              <w:rPr>
                <w:rFonts w:hint="eastAsia" w:ascii="宋体" w:hAnsi="宋体" w:cs="宋体"/>
                <w:kern w:val="0"/>
                <w:sz w:val="24"/>
                <w:lang w:bidi="ar"/>
              </w:rPr>
              <w:t>经营困难</w:t>
            </w:r>
          </w:p>
          <w:p>
            <w:pPr>
              <w:widowControl/>
              <w:spacing w:line="220" w:lineRule="exact"/>
              <w:jc w:val="center"/>
              <w:textAlignment w:val="center"/>
              <w:rPr>
                <w:rFonts w:hint="eastAsia" w:ascii="宋体" w:hAnsi="宋体" w:cs="宋体"/>
                <w:sz w:val="24"/>
              </w:rPr>
            </w:pPr>
            <w:r>
              <w:rPr>
                <w:rFonts w:hint="eastAsia" w:ascii="宋体" w:hAnsi="宋体" w:cs="宋体"/>
                <w:kern w:val="0"/>
                <w:sz w:val="24"/>
                <w:lang w:bidi="ar"/>
              </w:rPr>
              <w:t>情况</w:t>
            </w:r>
          </w:p>
        </w:tc>
        <w:tc>
          <w:tcPr>
            <w:tcW w:w="7890"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ascii="仿宋" w:hAnsi="仿宋" w:eastAsia="仿宋" w:cs="仿宋"/>
                <w:sz w:val="24"/>
              </w:rPr>
            </w:pPr>
            <w:r>
              <w:rPr>
                <w:rFonts w:ascii="仿宋" w:hAnsi="仿宋" w:eastAsia="仿宋" w:cs="仿宋"/>
                <w:kern w:val="0"/>
                <w:sz w:val="24"/>
                <w:lang w:bidi="ar"/>
              </w:rPr>
              <w:t>2022年是否已出现1个月（含）以上的亏损？  □是    □否</w:t>
            </w:r>
          </w:p>
        </w:tc>
      </w:tr>
      <w:tr>
        <w:tblPrEx>
          <w:tblCellMar>
            <w:top w:w="15" w:type="dxa"/>
            <w:left w:w="15" w:type="dxa"/>
            <w:bottom w:w="15" w:type="dxa"/>
            <w:right w:w="15" w:type="dxa"/>
          </w:tblCellMar>
        </w:tblPrEx>
        <w:trPr>
          <w:trHeight w:val="636" w:hRule="atLeast"/>
        </w:trPr>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sz w:val="24"/>
              </w:rPr>
            </w:pPr>
            <w:r>
              <w:rPr>
                <w:rFonts w:hint="eastAsia" w:ascii="宋体" w:hAnsi="宋体" w:cs="宋体"/>
                <w:kern w:val="0"/>
                <w:sz w:val="24"/>
                <w:lang w:bidi="ar"/>
              </w:rPr>
              <w:t>企业划型</w:t>
            </w:r>
          </w:p>
        </w:tc>
        <w:tc>
          <w:tcPr>
            <w:tcW w:w="7890"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2021年（含）以后新增参保企业请填写本栏：</w:t>
            </w:r>
          </w:p>
          <w:p>
            <w:pPr>
              <w:widowControl/>
              <w:spacing w:line="220" w:lineRule="exact"/>
              <w:jc w:val="left"/>
              <w:textAlignment w:val="center"/>
              <w:rPr>
                <w:rFonts w:ascii="仿宋" w:hAnsi="仿宋" w:eastAsia="仿宋" w:cs="仿宋"/>
                <w:sz w:val="24"/>
              </w:rPr>
            </w:pPr>
            <w:r>
              <w:rPr>
                <w:rFonts w:ascii="仿宋" w:hAnsi="仿宋" w:eastAsia="仿宋" w:cs="仿宋"/>
                <w:kern w:val="0"/>
                <w:sz w:val="24"/>
                <w:lang w:bidi="ar"/>
              </w:rPr>
              <w:t>是否中小微企业？  □是    □否</w:t>
            </w:r>
          </w:p>
        </w:tc>
      </w:tr>
      <w:tr>
        <w:tblPrEx>
          <w:tblCellMar>
            <w:top w:w="15" w:type="dxa"/>
            <w:left w:w="15" w:type="dxa"/>
            <w:bottom w:w="15" w:type="dxa"/>
            <w:right w:w="15" w:type="dxa"/>
          </w:tblCellMar>
        </w:tblPrEx>
        <w:trPr>
          <w:trHeight w:val="615" w:hRule="atLeast"/>
        </w:trPr>
        <w:tc>
          <w:tcPr>
            <w:tcW w:w="12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sz w:val="24"/>
              </w:rPr>
            </w:pPr>
            <w:r>
              <w:rPr>
                <w:rFonts w:hint="eastAsia" w:ascii="宋体" w:hAnsi="宋体" w:cs="宋体"/>
                <w:kern w:val="0"/>
                <w:sz w:val="24"/>
                <w:lang w:bidi="ar"/>
              </w:rPr>
              <w:t>申请事项</w:t>
            </w:r>
          </w:p>
        </w:tc>
        <w:tc>
          <w:tcPr>
            <w:tcW w:w="7890"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ind w:firstLine="480"/>
              <w:jc w:val="left"/>
              <w:textAlignment w:val="center"/>
              <w:rPr>
                <w:rFonts w:ascii="仿宋" w:hAnsi="仿宋" w:eastAsia="仿宋" w:cs="仿宋"/>
                <w:sz w:val="24"/>
              </w:rPr>
            </w:pPr>
            <w:r>
              <w:rPr>
                <w:rFonts w:ascii="仿宋" w:hAnsi="仿宋" w:eastAsia="仿宋" w:cs="仿宋"/>
                <w:kern w:val="0"/>
                <w:sz w:val="24"/>
                <w:lang w:bidi="ar"/>
              </w:rPr>
              <w:t>根据《关于扩大阶段性缓缴社会保险费政策实施范围等问题的通知》（人社部发〔2022〕31号），我单位特申请缓缴社会保险费，具体如下：</w:t>
            </w:r>
          </w:p>
        </w:tc>
      </w:tr>
      <w:tr>
        <w:tblPrEx>
          <w:tblCellMar>
            <w:top w:w="15" w:type="dxa"/>
            <w:left w:w="15" w:type="dxa"/>
            <w:bottom w:w="15" w:type="dxa"/>
            <w:right w:w="15" w:type="dxa"/>
          </w:tblCellMar>
        </w:tblPrEx>
        <w:trPr>
          <w:trHeight w:val="37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sz w:val="24"/>
              </w:rPr>
            </w:pPr>
          </w:p>
        </w:tc>
        <w:tc>
          <w:tcPr>
            <w:tcW w:w="1438" w:type="dxa"/>
            <w:gridSpan w:val="2"/>
            <w:tcBorders>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险种名称</w:t>
            </w:r>
          </w:p>
        </w:tc>
        <w:tc>
          <w:tcPr>
            <w:tcW w:w="2150" w:type="dxa"/>
            <w:gridSpan w:val="2"/>
            <w:tcBorders>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缴费所属期起</w:t>
            </w:r>
          </w:p>
        </w:tc>
        <w:tc>
          <w:tcPr>
            <w:tcW w:w="2150" w:type="dxa"/>
            <w:gridSpan w:val="5"/>
            <w:tcBorders>
              <w:left w:val="single" w:color="000000" w:sz="4" w:space="0"/>
              <w:bottom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缴费所属期止</w:t>
            </w:r>
          </w:p>
        </w:tc>
        <w:tc>
          <w:tcPr>
            <w:tcW w:w="2152" w:type="dxa"/>
            <w:tcBorders>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补缴费款时间</w:t>
            </w:r>
          </w:p>
        </w:tc>
      </w:tr>
      <w:tr>
        <w:tblPrEx>
          <w:tblCellMar>
            <w:top w:w="15" w:type="dxa"/>
            <w:left w:w="15" w:type="dxa"/>
            <w:bottom w:w="15" w:type="dxa"/>
            <w:right w:w="15" w:type="dxa"/>
          </w:tblCellMar>
        </w:tblPrEx>
        <w:trPr>
          <w:trHeight w:val="318"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sz w:val="24"/>
              </w:rPr>
            </w:pPr>
          </w:p>
        </w:tc>
        <w:tc>
          <w:tcPr>
            <w:tcW w:w="1438" w:type="dxa"/>
            <w:gridSpan w:val="2"/>
            <w:tcBorders>
              <w:top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养老保险</w:t>
            </w:r>
          </w:p>
        </w:tc>
        <w:tc>
          <w:tcPr>
            <w:tcW w:w="21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150" w:type="dxa"/>
            <w:gridSpan w:val="5"/>
            <w:tcBorders>
              <w:top w:val="single" w:color="000000" w:sz="4" w:space="0"/>
              <w:left w:val="single" w:color="000000" w:sz="4" w:space="0"/>
              <w:bottom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r>
      <w:tr>
        <w:tblPrEx>
          <w:tblCellMar>
            <w:top w:w="15" w:type="dxa"/>
            <w:left w:w="15" w:type="dxa"/>
            <w:bottom w:w="15" w:type="dxa"/>
            <w:right w:w="15" w:type="dxa"/>
          </w:tblCellMar>
        </w:tblPrEx>
        <w:trPr>
          <w:trHeight w:val="328"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sz w:val="24"/>
              </w:rPr>
            </w:pPr>
          </w:p>
        </w:tc>
        <w:tc>
          <w:tcPr>
            <w:tcW w:w="1438" w:type="dxa"/>
            <w:gridSpan w:val="2"/>
            <w:tcBorders>
              <w:top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工伤保险</w:t>
            </w:r>
          </w:p>
        </w:tc>
        <w:tc>
          <w:tcPr>
            <w:tcW w:w="21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150" w:type="dxa"/>
            <w:gridSpan w:val="5"/>
            <w:tcBorders>
              <w:top w:val="single" w:color="000000" w:sz="4" w:space="0"/>
              <w:left w:val="single" w:color="000000" w:sz="4" w:space="0"/>
              <w:bottom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r>
      <w:tr>
        <w:tblPrEx>
          <w:tblCellMar>
            <w:top w:w="15" w:type="dxa"/>
            <w:left w:w="15" w:type="dxa"/>
            <w:bottom w:w="15" w:type="dxa"/>
            <w:right w:w="15" w:type="dxa"/>
          </w:tblCellMar>
        </w:tblPrEx>
        <w:trPr>
          <w:trHeight w:val="328"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20" w:lineRule="exact"/>
              <w:jc w:val="center"/>
              <w:rPr>
                <w:rFonts w:hint="eastAsia" w:ascii="宋体" w:hAnsi="宋体" w:cs="宋体"/>
                <w:sz w:val="24"/>
              </w:rPr>
            </w:pPr>
          </w:p>
        </w:tc>
        <w:tc>
          <w:tcPr>
            <w:tcW w:w="1438" w:type="dxa"/>
            <w:gridSpan w:val="2"/>
            <w:tcBorders>
              <w:top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失业保险</w:t>
            </w:r>
          </w:p>
        </w:tc>
        <w:tc>
          <w:tcPr>
            <w:tcW w:w="21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150" w:type="dxa"/>
            <w:gridSpan w:val="5"/>
            <w:tcBorders>
              <w:top w:val="single" w:color="000000" w:sz="4" w:space="0"/>
              <w:left w:val="single" w:color="000000" w:sz="4" w:space="0"/>
              <w:bottom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r>
      <w:tr>
        <w:tblPrEx>
          <w:tblCellMar>
            <w:top w:w="15" w:type="dxa"/>
            <w:left w:w="15" w:type="dxa"/>
            <w:bottom w:w="15" w:type="dxa"/>
            <w:right w:w="15" w:type="dxa"/>
          </w:tblCellMar>
        </w:tblPrEx>
        <w:trPr>
          <w:trHeight w:val="1446" w:hRule="atLeast"/>
        </w:trPr>
        <w:tc>
          <w:tcPr>
            <w:tcW w:w="1230" w:type="dxa"/>
            <w:tcBorders>
              <w:top w:val="single" w:color="000000" w:sz="4" w:space="0"/>
              <w:left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kern w:val="0"/>
                <w:sz w:val="24"/>
                <w:lang w:bidi="ar"/>
              </w:rPr>
            </w:pPr>
            <w:r>
              <w:rPr>
                <w:rFonts w:hint="eastAsia" w:ascii="宋体" w:hAnsi="宋体" w:cs="宋体"/>
                <w:kern w:val="0"/>
                <w:sz w:val="24"/>
                <w:lang w:bidi="ar"/>
              </w:rPr>
              <w:t>申请单位</w:t>
            </w:r>
          </w:p>
          <w:p>
            <w:pPr>
              <w:widowControl/>
              <w:spacing w:line="220" w:lineRule="exact"/>
              <w:jc w:val="center"/>
              <w:textAlignment w:val="center"/>
              <w:rPr>
                <w:rFonts w:hint="eastAsia" w:ascii="宋体" w:hAnsi="宋体" w:cs="宋体"/>
                <w:sz w:val="24"/>
              </w:rPr>
            </w:pPr>
            <w:r>
              <w:rPr>
                <w:rFonts w:hint="eastAsia" w:ascii="宋体" w:hAnsi="宋体" w:cs="宋体"/>
                <w:kern w:val="0"/>
                <w:sz w:val="24"/>
                <w:lang w:bidi="ar"/>
              </w:rPr>
              <w:t>承诺事项</w:t>
            </w:r>
          </w:p>
        </w:tc>
        <w:tc>
          <w:tcPr>
            <w:tcW w:w="7890" w:type="dxa"/>
            <w:gridSpan w:val="10"/>
            <w:tcBorders>
              <w:top w:val="single" w:color="000000" w:sz="4" w:space="0"/>
              <w:left w:val="single" w:color="000000" w:sz="4" w:space="0"/>
              <w:right w:val="single" w:color="000000" w:sz="4" w:space="0"/>
            </w:tcBorders>
            <w:noWrap w:val="0"/>
            <w:vAlign w:val="center"/>
          </w:tcPr>
          <w:p>
            <w:pPr>
              <w:widowControl/>
              <w:spacing w:line="220" w:lineRule="exact"/>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 xml:space="preserve">    本单位确保上述信息真实准确，若有不实之处将按规定补缴已减免的滞纳金并承担由此引起的一切法律责任和后果。</w:t>
            </w:r>
          </w:p>
          <w:p>
            <w:pPr>
              <w:widowControl/>
              <w:spacing w:line="220" w:lineRule="exact"/>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 xml:space="preserve">  </w:t>
            </w:r>
          </w:p>
          <w:p>
            <w:pPr>
              <w:widowControl/>
              <w:spacing w:line="220" w:lineRule="exact"/>
              <w:jc w:val="left"/>
              <w:textAlignment w:val="center"/>
              <w:rPr>
                <w:rFonts w:hint="eastAsia" w:ascii="仿宋" w:hAnsi="仿宋" w:eastAsia="仿宋" w:cs="仿宋"/>
                <w:kern w:val="0"/>
                <w:sz w:val="24"/>
                <w:lang w:eastAsia="zh-CN" w:bidi="ar"/>
              </w:rPr>
            </w:pPr>
          </w:p>
          <w:p>
            <w:pPr>
              <w:widowControl/>
              <w:spacing w:line="220" w:lineRule="exact"/>
              <w:jc w:val="left"/>
              <w:textAlignment w:val="center"/>
              <w:rPr>
                <w:rFonts w:ascii="仿宋" w:hAnsi="仿宋" w:eastAsia="仿宋" w:cs="仿宋"/>
                <w:sz w:val="24"/>
              </w:rPr>
            </w:pPr>
            <w:r>
              <w:rPr>
                <w:rFonts w:ascii="仿宋" w:hAnsi="仿宋" w:eastAsia="仿宋" w:cs="仿宋"/>
                <w:kern w:val="0"/>
                <w:sz w:val="24"/>
                <w:lang w:bidi="ar"/>
              </w:rPr>
              <w:t xml:space="preserve">       经办人：         年    月    日（单位公章）</w:t>
            </w:r>
          </w:p>
        </w:tc>
      </w:tr>
      <w:tr>
        <w:tblPrEx>
          <w:tblCellMar>
            <w:top w:w="15" w:type="dxa"/>
            <w:left w:w="15" w:type="dxa"/>
            <w:bottom w:w="15" w:type="dxa"/>
            <w:right w:w="15" w:type="dxa"/>
          </w:tblCellMar>
        </w:tblPrEx>
        <w:trPr>
          <w:trHeight w:val="2008" w:hRule="atLeast"/>
        </w:trPr>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cs="宋体"/>
                <w:kern w:val="0"/>
                <w:sz w:val="24"/>
                <w:lang w:bidi="ar"/>
              </w:rPr>
            </w:pPr>
            <w:r>
              <w:rPr>
                <w:rFonts w:hint="eastAsia" w:ascii="宋体" w:hAnsi="宋体" w:cs="宋体"/>
                <w:kern w:val="0"/>
                <w:sz w:val="24"/>
                <w:lang w:bidi="ar"/>
              </w:rPr>
              <w:t>社保经办</w:t>
            </w:r>
          </w:p>
          <w:p>
            <w:pPr>
              <w:widowControl/>
              <w:spacing w:line="220" w:lineRule="exact"/>
              <w:jc w:val="center"/>
              <w:textAlignment w:val="center"/>
              <w:rPr>
                <w:rFonts w:hint="eastAsia" w:ascii="宋体" w:hAnsi="宋体" w:cs="宋体"/>
                <w:sz w:val="24"/>
              </w:rPr>
            </w:pPr>
            <w:r>
              <w:rPr>
                <w:rFonts w:hint="eastAsia" w:ascii="宋体" w:hAnsi="宋体" w:cs="宋体"/>
                <w:kern w:val="0"/>
                <w:sz w:val="24"/>
                <w:lang w:bidi="ar"/>
              </w:rPr>
              <w:t>机构意见</w:t>
            </w:r>
          </w:p>
        </w:tc>
        <w:tc>
          <w:tcPr>
            <w:tcW w:w="7890" w:type="dxa"/>
            <w:gridSpan w:val="10"/>
            <w:tcBorders>
              <w:top w:val="single" w:color="000000" w:sz="4" w:space="0"/>
              <w:left w:val="single" w:color="000000" w:sz="4" w:space="0"/>
              <w:right w:val="single" w:color="000000" w:sz="4" w:space="0"/>
            </w:tcBorders>
            <w:noWrap w:val="0"/>
            <w:vAlign w:val="center"/>
          </w:tcPr>
          <w:p>
            <w:pPr>
              <w:widowControl/>
              <w:spacing w:line="220" w:lineRule="exact"/>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 xml:space="preserve">    经核实，该参保单位（养老保险、工伤保险单位</w:t>
            </w:r>
            <w:r>
              <w:rPr>
                <w:rFonts w:hint="eastAsia" w:ascii="仿宋" w:hAnsi="仿宋" w:eastAsia="仿宋" w:cs="仿宋"/>
                <w:kern w:val="0"/>
                <w:sz w:val="24"/>
                <w:lang w:bidi="ar"/>
              </w:rPr>
              <w:t>编码</w:t>
            </w:r>
            <w:r>
              <w:rPr>
                <w:rFonts w:ascii="仿宋" w:hAnsi="仿宋" w:eastAsia="仿宋" w:cs="仿宋"/>
                <w:kern w:val="0"/>
                <w:sz w:val="24"/>
                <w:lang w:bidi="ar"/>
              </w:rPr>
              <w:t>为               ，失业保险单位编码为                     ）疫情管控情况符合《关于扩大阶段性缓缴社会保险费政策实施范围等问题的通知》（人社部发〔2022〕31号）规定的扩大阶段性缓缴社会保险费的适用范围。</w:t>
            </w:r>
          </w:p>
          <w:p>
            <w:pPr>
              <w:widowControl/>
              <w:spacing w:line="220" w:lineRule="exact"/>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 xml:space="preserve">      </w:t>
            </w:r>
          </w:p>
          <w:p>
            <w:pPr>
              <w:widowControl/>
              <w:spacing w:line="220" w:lineRule="exact"/>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 xml:space="preserve">       经办人：             审核人：</w:t>
            </w:r>
          </w:p>
          <w:p>
            <w:pPr>
              <w:widowControl/>
              <w:spacing w:line="220" w:lineRule="exact"/>
              <w:jc w:val="left"/>
              <w:textAlignment w:val="center"/>
              <w:rPr>
                <w:rFonts w:hint="eastAsia" w:ascii="仿宋" w:hAnsi="仿宋" w:eastAsia="仿宋" w:cs="仿宋"/>
                <w:kern w:val="0"/>
                <w:sz w:val="24"/>
                <w:lang w:eastAsia="zh-CN" w:bidi="ar"/>
              </w:rPr>
            </w:pPr>
          </w:p>
          <w:p>
            <w:pPr>
              <w:widowControl/>
              <w:spacing w:line="220" w:lineRule="exact"/>
              <w:jc w:val="left"/>
              <w:textAlignment w:val="center"/>
              <w:rPr>
                <w:rFonts w:ascii="仿宋" w:hAnsi="仿宋" w:eastAsia="仿宋" w:cs="仿宋"/>
                <w:sz w:val="24"/>
              </w:rPr>
            </w:pPr>
            <w:r>
              <w:rPr>
                <w:rFonts w:ascii="仿宋" w:hAnsi="仿宋" w:eastAsia="仿宋" w:cs="仿宋"/>
                <w:kern w:val="0"/>
                <w:sz w:val="24"/>
                <w:lang w:bidi="ar"/>
              </w:rPr>
              <w:t xml:space="preserve">                              年    月    日（社保经办机构盖章）</w:t>
            </w:r>
          </w:p>
        </w:tc>
      </w:tr>
      <w:tr>
        <w:tblPrEx>
          <w:tblCellMar>
            <w:top w:w="15" w:type="dxa"/>
            <w:left w:w="15" w:type="dxa"/>
            <w:bottom w:w="15" w:type="dxa"/>
            <w:right w:w="15" w:type="dxa"/>
          </w:tblCellMar>
        </w:tblPrEx>
        <w:trPr>
          <w:trHeight w:val="1501" w:hRule="atLeast"/>
        </w:trPr>
        <w:tc>
          <w:tcPr>
            <w:tcW w:w="9120" w:type="dxa"/>
            <w:gridSpan w:val="11"/>
            <w:tcBorders>
              <w:top w:val="single" w:color="000000" w:sz="4" w:space="0"/>
            </w:tcBorders>
            <w:noWrap w:val="0"/>
            <w:vAlign w:val="center"/>
          </w:tcPr>
          <w:p>
            <w:pPr>
              <w:widowControl/>
              <w:spacing w:line="220" w:lineRule="exact"/>
              <w:jc w:val="left"/>
              <w:textAlignment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备注：</w:t>
            </w:r>
          </w:p>
          <w:p>
            <w:pPr>
              <w:widowControl/>
              <w:spacing w:line="220" w:lineRule="exact"/>
              <w:jc w:val="left"/>
              <w:textAlignment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1.本表一式三份,用人单位、社保经办机构、税务部门各一份。</w:t>
            </w:r>
          </w:p>
          <w:p>
            <w:pPr>
              <w:widowControl/>
              <w:spacing w:line="220" w:lineRule="exact"/>
              <w:jc w:val="left"/>
              <w:textAlignment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2.是否属于中小微企业由税务部门按照2020年阶段性减免社保费相关划型的结论进行判断；2021年以后新增参保企业实行告知承诺制。</w:t>
            </w:r>
          </w:p>
          <w:p>
            <w:pPr>
              <w:widowControl/>
              <w:spacing w:line="220" w:lineRule="exact"/>
              <w:jc w:val="left"/>
              <w:textAlignment w:val="center"/>
              <w:rPr>
                <w:rFonts w:hint="eastAsia" w:ascii="宋体" w:hAnsi="宋体" w:cs="宋体"/>
                <w:sz w:val="20"/>
                <w:szCs w:val="20"/>
              </w:rPr>
            </w:pPr>
            <w:r>
              <w:rPr>
                <w:rFonts w:hint="eastAsia" w:ascii="宋体" w:hAnsi="宋体" w:cs="宋体"/>
                <w:kern w:val="0"/>
                <w:sz w:val="20"/>
                <w:szCs w:val="20"/>
                <w:lang w:bidi="ar"/>
              </w:rPr>
              <w:t>3.相关部门可对用人单位承诺事项的真实性进行监督检查，对不符合条件的企业已享受缓缴的社会保险费进行追缴，并按规定加收滞纳金。</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jgxMmVmZTVhNmI4YWEyMzYwYjk3ZTM5YmEwZGQifQ=="/>
  </w:docVars>
  <w:rsids>
    <w:rsidRoot w:val="00000000"/>
    <w:rsid w:val="0B7D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2022-06-21T04:03:54Z</dcterms:created>
  <dc:creator>Administrator.MS-RVLWVUCUALQO</dc:creator>
  <cp:lastModifiedBy>Administrator</cp:lastModifiedBy>
  <dcterms:modified xsi:type="dcterms:W3CDTF">2022-06-21T04:04:14Z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7A44B9B1DCFD451799792933BB2A767F</vt:lpwstr>
  </property>
</Properties>
</file>